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B86" w:rsidRPr="00E56B73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6B73">
        <w:rPr>
          <w:rFonts w:ascii="Times New Roman" w:hAnsi="Times New Roman"/>
          <w:sz w:val="28"/>
          <w:szCs w:val="28"/>
        </w:rPr>
        <w:t>Комитет по образованию  г. Барнаула</w:t>
      </w:r>
    </w:p>
    <w:p w:rsidR="00BD2B86" w:rsidRPr="00E56B73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6B73">
        <w:rPr>
          <w:rFonts w:ascii="Times New Roman" w:hAnsi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BD2B86" w:rsidRPr="00E56B73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6B73">
        <w:rPr>
          <w:rFonts w:ascii="Times New Roman" w:hAnsi="Times New Roman"/>
          <w:sz w:val="28"/>
          <w:szCs w:val="28"/>
        </w:rPr>
        <w:t>«Средняя общеобразовательная школа №89 с углубленным изучением отдельных предметов»</w:t>
      </w:r>
    </w:p>
    <w:p w:rsidR="00BD2B86" w:rsidRPr="00E56B73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26"/>
        <w:gridCol w:w="4930"/>
        <w:gridCol w:w="4930"/>
      </w:tblGrid>
      <w:tr w:rsidR="00AA7C5A" w:rsidRPr="00E56B73" w:rsidTr="00513A25">
        <w:trPr>
          <w:trHeight w:val="1138"/>
        </w:trPr>
        <w:tc>
          <w:tcPr>
            <w:tcW w:w="1666" w:type="pct"/>
          </w:tcPr>
          <w:p w:rsidR="00AA7C5A" w:rsidRPr="00790C00" w:rsidRDefault="00AA7C5A" w:rsidP="00AA7C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Рассмотрено</w:t>
            </w:r>
          </w:p>
          <w:p w:rsidR="00AA7C5A" w:rsidRPr="00790C00" w:rsidRDefault="00AA7C5A" w:rsidP="00AA7C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На заседании МО</w:t>
            </w:r>
          </w:p>
          <w:p w:rsidR="00AA7C5A" w:rsidRPr="00790C00" w:rsidRDefault="00AA7C5A" w:rsidP="00AA7C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№1</w:t>
            </w:r>
          </w:p>
          <w:p w:rsidR="00AA7C5A" w:rsidRPr="00790C00" w:rsidRDefault="00AA7C5A" w:rsidP="00AA7C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«28</w:t>
            </w: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» августа 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AA7C5A" w:rsidRPr="00790C00" w:rsidRDefault="00AA7C5A" w:rsidP="00AA7C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Согласовано:</w:t>
            </w:r>
          </w:p>
          <w:p w:rsidR="00AA7C5A" w:rsidRPr="00790C00" w:rsidRDefault="00AA7C5A" w:rsidP="00AA7C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Зам. директора по ВР</w:t>
            </w:r>
          </w:p>
          <w:p w:rsidR="00AA7C5A" w:rsidRPr="00790C00" w:rsidRDefault="00AA7C5A" w:rsidP="00AA7C5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__________ И.И. Баева</w:t>
            </w:r>
          </w:p>
          <w:p w:rsidR="00AA7C5A" w:rsidRPr="00790C00" w:rsidRDefault="00AA7C5A" w:rsidP="00AA7C5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«29</w:t>
            </w: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» августа 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67" w:type="pct"/>
          </w:tcPr>
          <w:p w:rsidR="00AA7C5A" w:rsidRPr="00790C00" w:rsidRDefault="00AA7C5A" w:rsidP="00AA7C5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Утверждаю:</w:t>
            </w:r>
          </w:p>
          <w:p w:rsidR="00AA7C5A" w:rsidRPr="00790C00" w:rsidRDefault="00AA7C5A" w:rsidP="00AA7C5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Директор МБОУ «СОШ №89»</w:t>
            </w:r>
          </w:p>
          <w:p w:rsidR="00AA7C5A" w:rsidRPr="00790C00" w:rsidRDefault="00AA7C5A" w:rsidP="00AA7C5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 xml:space="preserve">_________ И.Д. </w:t>
            </w:r>
            <w:proofErr w:type="spellStart"/>
            <w:r w:rsidRPr="00790C00">
              <w:rPr>
                <w:rFonts w:ascii="Times New Roman" w:hAnsi="Times New Roman"/>
                <w:bCs/>
                <w:sz w:val="24"/>
                <w:szCs w:val="24"/>
              </w:rPr>
              <w:t>Сажаева</w:t>
            </w:r>
            <w:proofErr w:type="spellEnd"/>
          </w:p>
          <w:p w:rsidR="00AA7C5A" w:rsidRPr="00790C00" w:rsidRDefault="00AA7C5A" w:rsidP="00AA7C5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  <w:r w:rsidRPr="00AF1D29">
              <w:rPr>
                <w:rFonts w:ascii="Times New Roman" w:eastAsia="Calibri" w:hAnsi="Times New Roman"/>
                <w:bCs/>
                <w:sz w:val="24"/>
                <w:szCs w:val="24"/>
              </w:rPr>
              <w:t>Приказ №01-08/195 от 29.08.2024</w:t>
            </w:r>
          </w:p>
        </w:tc>
      </w:tr>
    </w:tbl>
    <w:p w:rsidR="000D09DA" w:rsidRPr="00E56B73" w:rsidRDefault="000D09DA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09DA" w:rsidRPr="00E56B73" w:rsidRDefault="000D09DA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09DA" w:rsidRPr="00E56B73" w:rsidRDefault="000D09DA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B86" w:rsidRPr="00E56B73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6B73">
        <w:rPr>
          <w:rFonts w:ascii="Times New Roman" w:hAnsi="Times New Roman"/>
          <w:sz w:val="28"/>
          <w:szCs w:val="28"/>
        </w:rPr>
        <w:t xml:space="preserve">РАБОЧАЯ ПРОГРАММА </w:t>
      </w:r>
    </w:p>
    <w:p w:rsidR="00BD2B86" w:rsidRPr="00E56B73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6B73">
        <w:rPr>
          <w:rFonts w:ascii="Times New Roman" w:hAnsi="Times New Roman"/>
          <w:sz w:val="28"/>
          <w:szCs w:val="28"/>
        </w:rPr>
        <w:t>курса внеурочной деятельности</w:t>
      </w:r>
    </w:p>
    <w:p w:rsidR="00BD2B86" w:rsidRPr="00E56B73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B86" w:rsidRPr="00E56B73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6B73">
        <w:rPr>
          <w:rFonts w:ascii="Times New Roman" w:hAnsi="Times New Roman"/>
          <w:b/>
          <w:sz w:val="28"/>
          <w:szCs w:val="28"/>
        </w:rPr>
        <w:t xml:space="preserve"> </w:t>
      </w:r>
      <w:r w:rsidRPr="00E56B73">
        <w:rPr>
          <w:rFonts w:ascii="Times New Roman" w:hAnsi="Times New Roman"/>
          <w:sz w:val="28"/>
          <w:szCs w:val="28"/>
        </w:rPr>
        <w:t>«</w:t>
      </w:r>
      <w:r w:rsidR="000A179E" w:rsidRPr="00E56B73">
        <w:rPr>
          <w:rFonts w:ascii="Times New Roman" w:hAnsi="Times New Roman"/>
          <w:sz w:val="28"/>
          <w:szCs w:val="28"/>
        </w:rPr>
        <w:t>РЕШЕНИЕ НЕСТАНДАРТНЫХ ЗАДАЧ</w:t>
      </w:r>
      <w:r w:rsidR="007D66DC" w:rsidRPr="00E56B73">
        <w:rPr>
          <w:rFonts w:ascii="Times New Roman" w:hAnsi="Times New Roman"/>
          <w:sz w:val="28"/>
          <w:szCs w:val="28"/>
        </w:rPr>
        <w:t xml:space="preserve"> ПО МАТЕМАТИКЕ</w:t>
      </w:r>
      <w:r w:rsidRPr="00E56B73">
        <w:rPr>
          <w:rFonts w:ascii="Times New Roman" w:hAnsi="Times New Roman"/>
          <w:sz w:val="28"/>
          <w:szCs w:val="28"/>
        </w:rPr>
        <w:t>»</w:t>
      </w:r>
    </w:p>
    <w:p w:rsidR="00BD2B86" w:rsidRPr="00E56B73" w:rsidRDefault="00BD2B86" w:rsidP="00BD2B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56B73">
        <w:rPr>
          <w:rFonts w:ascii="Times New Roman" w:hAnsi="Times New Roman"/>
          <w:b/>
          <w:sz w:val="28"/>
          <w:szCs w:val="28"/>
        </w:rPr>
        <w:t xml:space="preserve"> </w:t>
      </w:r>
    </w:p>
    <w:p w:rsidR="00BD2B86" w:rsidRPr="00E56B73" w:rsidRDefault="00BD2B86" w:rsidP="00BD2B86">
      <w:pPr>
        <w:spacing w:after="0" w:line="240" w:lineRule="auto"/>
        <w:jc w:val="center"/>
        <w:rPr>
          <w:rFonts w:ascii="Times New Roman" w:hAnsi="Times New Roman"/>
          <w:iCs/>
          <w:sz w:val="28"/>
          <w:szCs w:val="28"/>
        </w:rPr>
      </w:pPr>
      <w:r w:rsidRPr="00E56B73">
        <w:rPr>
          <w:rFonts w:ascii="Times New Roman" w:hAnsi="Times New Roman"/>
          <w:iCs/>
          <w:sz w:val="28"/>
          <w:szCs w:val="28"/>
        </w:rPr>
        <w:t>(</w:t>
      </w:r>
      <w:proofErr w:type="spellStart"/>
      <w:r w:rsidR="000D09DA" w:rsidRPr="00E56B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общеинтеллектуальное</w:t>
      </w:r>
      <w:proofErr w:type="spellEnd"/>
      <w:r w:rsidRPr="00E56B73">
        <w:rPr>
          <w:rFonts w:ascii="Times New Roman" w:hAnsi="Times New Roman"/>
          <w:iCs/>
          <w:sz w:val="28"/>
          <w:szCs w:val="28"/>
        </w:rPr>
        <w:t xml:space="preserve"> направление развития личности школьника)</w:t>
      </w:r>
    </w:p>
    <w:p w:rsidR="00BD2B86" w:rsidRPr="00E56B73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2B86" w:rsidRPr="00E56B73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6B73">
        <w:rPr>
          <w:rFonts w:ascii="Times New Roman" w:hAnsi="Times New Roman"/>
          <w:sz w:val="28"/>
          <w:szCs w:val="28"/>
        </w:rPr>
        <w:t xml:space="preserve">для обучающихся </w:t>
      </w:r>
      <w:r w:rsidR="007D66DC" w:rsidRPr="00E56B73">
        <w:rPr>
          <w:rFonts w:ascii="Times New Roman" w:hAnsi="Times New Roman"/>
          <w:sz w:val="28"/>
          <w:szCs w:val="28"/>
        </w:rPr>
        <w:t>11</w:t>
      </w:r>
      <w:r w:rsidRPr="00E56B73">
        <w:rPr>
          <w:rFonts w:ascii="Times New Roman" w:hAnsi="Times New Roman"/>
          <w:sz w:val="28"/>
          <w:szCs w:val="28"/>
        </w:rPr>
        <w:t xml:space="preserve"> классов</w:t>
      </w:r>
    </w:p>
    <w:p w:rsidR="00BD2B86" w:rsidRPr="00E56B73" w:rsidRDefault="00BD2B86" w:rsidP="00BD2B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56B73">
        <w:rPr>
          <w:rFonts w:ascii="Times New Roman" w:hAnsi="Times New Roman"/>
          <w:sz w:val="28"/>
          <w:szCs w:val="28"/>
        </w:rPr>
        <w:t>на 20</w:t>
      </w:r>
      <w:r w:rsidR="00FE3B32" w:rsidRPr="00E56B73">
        <w:rPr>
          <w:rFonts w:ascii="Times New Roman" w:hAnsi="Times New Roman"/>
          <w:sz w:val="28"/>
          <w:szCs w:val="28"/>
        </w:rPr>
        <w:t>2</w:t>
      </w:r>
      <w:r w:rsidR="007D66DC" w:rsidRPr="00E56B73">
        <w:rPr>
          <w:rFonts w:ascii="Times New Roman" w:hAnsi="Times New Roman"/>
          <w:sz w:val="28"/>
          <w:szCs w:val="28"/>
        </w:rPr>
        <w:t>4</w:t>
      </w:r>
      <w:r w:rsidR="00FE3B32" w:rsidRPr="00E56B73">
        <w:rPr>
          <w:rFonts w:ascii="Times New Roman" w:hAnsi="Times New Roman"/>
          <w:sz w:val="28"/>
          <w:szCs w:val="28"/>
        </w:rPr>
        <w:t xml:space="preserve"> /202</w:t>
      </w:r>
      <w:r w:rsidR="007D66DC" w:rsidRPr="00E56B73">
        <w:rPr>
          <w:rFonts w:ascii="Times New Roman" w:hAnsi="Times New Roman"/>
          <w:sz w:val="28"/>
          <w:szCs w:val="28"/>
        </w:rPr>
        <w:t>5</w:t>
      </w:r>
      <w:r w:rsidRPr="00E56B73">
        <w:rPr>
          <w:rFonts w:ascii="Times New Roman" w:hAnsi="Times New Roman"/>
          <w:sz w:val="28"/>
          <w:szCs w:val="28"/>
        </w:rPr>
        <w:t xml:space="preserve">   учебный год</w:t>
      </w:r>
    </w:p>
    <w:p w:rsidR="00BD2B86" w:rsidRPr="00E56B73" w:rsidRDefault="00BD2B86" w:rsidP="00BD2B86">
      <w:pPr>
        <w:spacing w:after="0" w:line="240" w:lineRule="auto"/>
        <w:ind w:left="5387"/>
        <w:jc w:val="right"/>
        <w:rPr>
          <w:rFonts w:ascii="Times New Roman" w:hAnsi="Times New Roman"/>
          <w:sz w:val="28"/>
          <w:szCs w:val="28"/>
        </w:rPr>
      </w:pPr>
    </w:p>
    <w:p w:rsidR="00456DDB" w:rsidRPr="00E56B73" w:rsidRDefault="00456DDB" w:rsidP="00BD2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56DDB" w:rsidRPr="00E56B73" w:rsidRDefault="00456DDB" w:rsidP="00BD2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D2B86" w:rsidRPr="00E56B73" w:rsidRDefault="00BD2B86" w:rsidP="00BD2B8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56B73">
        <w:rPr>
          <w:rFonts w:ascii="Times New Roman" w:hAnsi="Times New Roman"/>
          <w:sz w:val="28"/>
          <w:szCs w:val="28"/>
        </w:rPr>
        <w:t>Составитель:</w:t>
      </w:r>
    </w:p>
    <w:p w:rsidR="00FE3B32" w:rsidRPr="00E56B73" w:rsidRDefault="00FE3B32" w:rsidP="00FE3B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56B73">
        <w:rPr>
          <w:rFonts w:ascii="Times New Roman" w:hAnsi="Times New Roman"/>
          <w:sz w:val="28"/>
          <w:szCs w:val="28"/>
        </w:rPr>
        <w:t>Иванова Ю.Н.,</w:t>
      </w:r>
    </w:p>
    <w:p w:rsidR="000A179E" w:rsidRPr="00E56B73" w:rsidRDefault="000A179E" w:rsidP="00FE3B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56B73">
        <w:rPr>
          <w:rFonts w:ascii="Times New Roman" w:hAnsi="Times New Roman"/>
          <w:sz w:val="28"/>
          <w:szCs w:val="28"/>
        </w:rPr>
        <w:t>учитель математики,</w:t>
      </w:r>
    </w:p>
    <w:p w:rsidR="00FE3B32" w:rsidRPr="00E56B73" w:rsidRDefault="000A179E" w:rsidP="00FE3B3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56B73">
        <w:rPr>
          <w:rFonts w:ascii="Times New Roman" w:hAnsi="Times New Roman"/>
          <w:sz w:val="28"/>
          <w:szCs w:val="28"/>
        </w:rPr>
        <w:t>первая квалификационная категория</w:t>
      </w:r>
      <w:r w:rsidR="00FE3B32" w:rsidRPr="00E56B73">
        <w:rPr>
          <w:rFonts w:ascii="Times New Roman" w:hAnsi="Times New Roman"/>
          <w:sz w:val="28"/>
          <w:szCs w:val="28"/>
        </w:rPr>
        <w:t>.</w:t>
      </w:r>
    </w:p>
    <w:p w:rsidR="00BD2B86" w:rsidRPr="00E56B73" w:rsidRDefault="00BD2B86" w:rsidP="00BD2B8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0A179E" w:rsidRPr="00E56B73" w:rsidRDefault="000A179E" w:rsidP="00BD2B8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D2B86" w:rsidRDefault="00BD2B86" w:rsidP="00BD2B8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56B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Барнаул, 20</w:t>
      </w:r>
      <w:r w:rsidR="00E1658D" w:rsidRPr="00E56B73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24</w:t>
      </w:r>
    </w:p>
    <w:p w:rsidR="00AA7C5A" w:rsidRPr="00E56B73" w:rsidRDefault="00AA7C5A" w:rsidP="00BD2B86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E16E2B" w:rsidRPr="00E16E2B" w:rsidRDefault="00E16E2B" w:rsidP="00E16E2B">
      <w:pPr>
        <w:pStyle w:val="a5"/>
        <w:numPr>
          <w:ilvl w:val="0"/>
          <w:numId w:val="30"/>
        </w:numPr>
        <w:shd w:val="clear" w:color="auto" w:fill="FFFFFF"/>
        <w:spacing w:after="0" w:line="240" w:lineRule="auto"/>
        <w:jc w:val="center"/>
        <w:rPr>
          <w:rFonts w:asciiTheme="minorHAnsi" w:hAnsiTheme="minorHAnsi"/>
          <w:b/>
          <w:bCs/>
          <w:color w:val="000000"/>
          <w:sz w:val="24"/>
          <w:szCs w:val="24"/>
        </w:rPr>
      </w:pPr>
      <w:r w:rsidRPr="00E16E2B">
        <w:rPr>
          <w:rFonts w:ascii="TimesNewRomanPS-BoldMT" w:hAnsi="TimesNewRomanPS-BoldMT"/>
          <w:b/>
          <w:bCs/>
          <w:color w:val="000000"/>
          <w:sz w:val="24"/>
          <w:szCs w:val="24"/>
        </w:rPr>
        <w:lastRenderedPageBreak/>
        <w:t>Основное предназначение и специфика курса. Нормативные документы</w:t>
      </w:r>
    </w:p>
    <w:p w:rsidR="00E16E2B" w:rsidRDefault="00E16E2B" w:rsidP="00E16E2B">
      <w:pPr>
        <w:pStyle w:val="a5"/>
        <w:shd w:val="clear" w:color="auto" w:fill="FFFFFF"/>
        <w:spacing w:after="0" w:line="240" w:lineRule="auto"/>
        <w:ind w:left="1065" w:firstLine="495"/>
        <w:jc w:val="both"/>
        <w:rPr>
          <w:rFonts w:asciiTheme="minorHAnsi" w:hAnsiTheme="minorHAnsi"/>
          <w:color w:val="000000"/>
          <w:sz w:val="24"/>
          <w:szCs w:val="24"/>
        </w:rPr>
      </w:pPr>
      <w:r w:rsidRPr="00E16E2B">
        <w:rPr>
          <w:rFonts w:ascii="TimesNewRomanPSMT" w:hAnsi="TimesNewRomanPSMT"/>
          <w:color w:val="000000"/>
          <w:sz w:val="24"/>
          <w:szCs w:val="24"/>
        </w:rPr>
        <w:t>Основная задача обучения математике в школе – обеспечить прочное и сознательное овладение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 xml:space="preserve">учащимися системой </w:t>
      </w:r>
      <w:r>
        <w:rPr>
          <w:rFonts w:asciiTheme="minorHAnsi" w:hAnsiTheme="minorHAnsi"/>
          <w:color w:val="000000"/>
          <w:sz w:val="24"/>
          <w:szCs w:val="24"/>
        </w:rPr>
        <w:t>м</w:t>
      </w:r>
      <w:r w:rsidRPr="00E16E2B">
        <w:rPr>
          <w:rFonts w:ascii="TimesNewRomanPSMT" w:hAnsi="TimesNewRomanPSMT"/>
          <w:color w:val="000000"/>
          <w:sz w:val="24"/>
          <w:szCs w:val="24"/>
        </w:rPr>
        <w:t>атематических знаний и умений, необходимых в повседневной жизни и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трудовой деятельности каждому члену общества, достаточных для изучения смежных дисциплин и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продолжения образования.</w:t>
      </w:r>
    </w:p>
    <w:p w:rsidR="00E16E2B" w:rsidRDefault="00E16E2B" w:rsidP="00E16E2B">
      <w:pPr>
        <w:pStyle w:val="a5"/>
        <w:shd w:val="clear" w:color="auto" w:fill="FFFFFF"/>
        <w:spacing w:after="0" w:line="240" w:lineRule="auto"/>
        <w:ind w:left="1065" w:firstLine="495"/>
        <w:jc w:val="both"/>
        <w:rPr>
          <w:rFonts w:asciiTheme="minorHAnsi" w:hAnsiTheme="minorHAnsi"/>
          <w:color w:val="000000"/>
          <w:sz w:val="24"/>
          <w:szCs w:val="24"/>
        </w:rPr>
      </w:pPr>
      <w:r w:rsidRPr="00E16E2B">
        <w:rPr>
          <w:rFonts w:ascii="TimesNewRomanPSMT" w:hAnsi="TimesNewRomanPSMT"/>
          <w:color w:val="000000"/>
          <w:sz w:val="24"/>
          <w:szCs w:val="24"/>
        </w:rPr>
        <w:t>Наряду с решением основной задачи изучения математики программа курс</w:t>
      </w:r>
      <w:r w:rsidR="009B2C74">
        <w:rPr>
          <w:rFonts w:asciiTheme="minorHAnsi" w:hAnsiTheme="minorHAnsi"/>
          <w:color w:val="000000"/>
          <w:sz w:val="24"/>
          <w:szCs w:val="24"/>
        </w:rPr>
        <w:t>а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предусматривает формирование у учащихся устойчивого интереса к предмету, выявление и развитие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их математических способностей, ориентацию на профессии, существенным образом связанные с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математикой, подготовку к обучению в вузе.</w:t>
      </w:r>
    </w:p>
    <w:p w:rsidR="00E16E2B" w:rsidRDefault="00E16E2B" w:rsidP="00E16E2B">
      <w:pPr>
        <w:pStyle w:val="a5"/>
        <w:shd w:val="clear" w:color="auto" w:fill="FFFFFF"/>
        <w:spacing w:after="0" w:line="240" w:lineRule="auto"/>
        <w:ind w:left="1065" w:firstLine="495"/>
        <w:jc w:val="both"/>
        <w:rPr>
          <w:rFonts w:asciiTheme="minorHAnsi" w:hAnsiTheme="minorHAnsi"/>
          <w:color w:val="000000"/>
          <w:sz w:val="24"/>
          <w:szCs w:val="24"/>
        </w:rPr>
      </w:pPr>
      <w:r w:rsidRPr="00E16E2B">
        <w:rPr>
          <w:rFonts w:ascii="TimesNewRomanPSMT" w:hAnsi="TimesNewRomanPSMT"/>
          <w:color w:val="000000"/>
          <w:sz w:val="24"/>
          <w:szCs w:val="24"/>
        </w:rPr>
        <w:t>Преподавание курса строится как углубленное изучение вопросов, предусмотренных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программой основного курса. Углубление реализуется на базе обучения методам и приемам решения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математических задач, требующих применения высокой логической и операционной культуры,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развивающих научно-теоретическое и алгоритмическое мышление учащихся. Тематика задач не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выходит за рамки основного курса, но уровень их трудности – повышенный, существенно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превышающий обязательный. Особое место занимают задачи, требующие применения учащимися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знаний в незнакомой (нестандартной) ситуации.</w:t>
      </w:r>
    </w:p>
    <w:p w:rsidR="00E16E2B" w:rsidRPr="00E16E2B" w:rsidRDefault="00E16E2B" w:rsidP="00E16E2B">
      <w:pPr>
        <w:pStyle w:val="a5"/>
        <w:shd w:val="clear" w:color="auto" w:fill="FFFFFF"/>
        <w:spacing w:after="0" w:line="240" w:lineRule="auto"/>
        <w:ind w:left="1065" w:firstLine="495"/>
        <w:jc w:val="both"/>
        <w:rPr>
          <w:rFonts w:asciiTheme="minorHAnsi" w:hAnsiTheme="minorHAnsi"/>
          <w:color w:val="000000"/>
          <w:sz w:val="24"/>
          <w:szCs w:val="24"/>
        </w:rPr>
      </w:pPr>
      <w:r w:rsidRPr="00E16E2B">
        <w:rPr>
          <w:rFonts w:ascii="TimesNewRomanPSMT" w:hAnsi="TimesNewRomanPSMT"/>
          <w:color w:val="000000"/>
          <w:sz w:val="24"/>
          <w:szCs w:val="24"/>
        </w:rPr>
        <w:t>Особая установка курса – целенаправленная подготовка учащихся к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государственной итоговой аттестации в форме ЕГЭ. Структура экзаменационной работы требует от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учащихся не только знаний на базовом уровне, но и умений выполнять задания повышенной и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высокой сложности. В рамках урока не всегда возможно рассмотреть подобные задания, поэтому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E16E2B">
        <w:rPr>
          <w:rFonts w:ascii="TimesNewRomanPSMT" w:hAnsi="TimesNewRomanPSMT"/>
          <w:color w:val="000000"/>
          <w:sz w:val="24"/>
          <w:szCs w:val="24"/>
        </w:rPr>
        <w:t>программа факультатива направлена на решение и этой задачи</w:t>
      </w:r>
      <w:r>
        <w:rPr>
          <w:rFonts w:asciiTheme="minorHAnsi" w:hAnsiTheme="minorHAnsi"/>
          <w:color w:val="000000"/>
          <w:sz w:val="24"/>
          <w:szCs w:val="24"/>
        </w:rPr>
        <w:t>.</w:t>
      </w:r>
    </w:p>
    <w:p w:rsidR="00E16E2B" w:rsidRDefault="000D09DA" w:rsidP="009B2C74">
      <w:pPr>
        <w:pStyle w:val="a5"/>
        <w:numPr>
          <w:ilvl w:val="0"/>
          <w:numId w:val="3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E16E2B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Общая характеристика учебного курса</w:t>
      </w:r>
      <w:bookmarkStart w:id="1" w:name="bookmark164"/>
      <w:bookmarkStart w:id="2" w:name="bookmark165"/>
    </w:p>
    <w:p w:rsidR="00E16E2B" w:rsidRDefault="00E16E2B" w:rsidP="00E16E2B">
      <w:pPr>
        <w:pStyle w:val="a5"/>
        <w:shd w:val="clear" w:color="auto" w:fill="FFFFFF"/>
        <w:spacing w:after="0" w:line="240" w:lineRule="auto"/>
        <w:ind w:left="1065" w:firstLine="495"/>
        <w:jc w:val="both"/>
        <w:rPr>
          <w:rFonts w:asciiTheme="minorHAnsi" w:eastAsia="Times New Roman" w:hAnsiTheme="minorHAnsi"/>
          <w:color w:val="000000"/>
          <w:sz w:val="24"/>
          <w:szCs w:val="24"/>
          <w:lang w:eastAsia="ru-RU"/>
        </w:rPr>
      </w:pP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Этот курс предлагает учащимся знакомство с математикой как с общекультурной ценностью,</w:t>
      </w:r>
      <w:r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выработкой понимания ими того, что математика является инструментом познания окружающего</w:t>
      </w:r>
      <w:r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мира и самого себя.</w:t>
      </w:r>
      <w:r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</w:p>
    <w:p w:rsidR="00E16E2B" w:rsidRDefault="00E16E2B" w:rsidP="00E16E2B">
      <w:pPr>
        <w:pStyle w:val="a5"/>
        <w:shd w:val="clear" w:color="auto" w:fill="FFFFFF"/>
        <w:spacing w:after="0" w:line="240" w:lineRule="auto"/>
        <w:ind w:left="1065" w:firstLine="495"/>
        <w:jc w:val="both"/>
        <w:rPr>
          <w:rFonts w:asciiTheme="minorHAnsi" w:eastAsia="Times New Roman" w:hAnsiTheme="minorHAnsi"/>
          <w:color w:val="000000"/>
          <w:sz w:val="24"/>
          <w:szCs w:val="24"/>
          <w:lang w:eastAsia="ru-RU"/>
        </w:rPr>
      </w:pPr>
      <w:r w:rsidRPr="00E16E2B">
        <w:rPr>
          <w:rFonts w:ascii="TimesNewRomanPS-BoldMT" w:eastAsia="Times New Roman" w:hAnsi="TimesNewRomanPS-BoldMT"/>
          <w:color w:val="000000"/>
          <w:sz w:val="24"/>
          <w:szCs w:val="24"/>
          <w:lang w:eastAsia="ru-RU"/>
        </w:rPr>
        <w:t>Основные цели курса:</w:t>
      </w:r>
      <w:r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</w:p>
    <w:p w:rsidR="00E16E2B" w:rsidRDefault="00E16E2B" w:rsidP="00E16E2B">
      <w:pPr>
        <w:pStyle w:val="a5"/>
        <w:shd w:val="clear" w:color="auto" w:fill="FFFFFF"/>
        <w:spacing w:after="0" w:line="240" w:lineRule="auto"/>
        <w:ind w:left="1065" w:firstLine="495"/>
        <w:jc w:val="both"/>
        <w:rPr>
          <w:rFonts w:asciiTheme="minorHAnsi" w:eastAsia="Times New Roman" w:hAnsiTheme="minorHAnsi"/>
          <w:color w:val="000000"/>
          <w:sz w:val="24"/>
          <w:szCs w:val="24"/>
          <w:lang w:eastAsia="ru-RU"/>
        </w:rPr>
      </w:pPr>
      <w:r w:rsidRPr="00E16E2B">
        <w:rPr>
          <w:rFonts w:ascii="SymbolMT" w:eastAsia="Times New Roman" w:hAnsi="SymbolMT"/>
          <w:color w:val="000000"/>
          <w:sz w:val="24"/>
          <w:szCs w:val="24"/>
          <w:lang w:eastAsia="ru-RU"/>
        </w:rPr>
        <w:t xml:space="preserve">•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обеспечение гарантированного качества подготовки выпускников для поступления в вуз и</w:t>
      </w:r>
      <w:r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продолжения образования, а также к профессиональной деятельности, требующей высокой</w:t>
      </w:r>
      <w:r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математической культуры;</w:t>
      </w:r>
      <w:r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</w:p>
    <w:p w:rsidR="00E16E2B" w:rsidRDefault="00E16E2B" w:rsidP="00E16E2B">
      <w:pPr>
        <w:pStyle w:val="a5"/>
        <w:shd w:val="clear" w:color="auto" w:fill="FFFFFF"/>
        <w:spacing w:after="0" w:line="240" w:lineRule="auto"/>
        <w:ind w:left="1065" w:firstLine="495"/>
        <w:jc w:val="both"/>
        <w:rPr>
          <w:rFonts w:asciiTheme="minorHAnsi" w:eastAsia="Times New Roman" w:hAnsiTheme="minorHAnsi"/>
          <w:color w:val="000000"/>
          <w:sz w:val="24"/>
          <w:szCs w:val="24"/>
          <w:lang w:eastAsia="ru-RU"/>
        </w:rPr>
      </w:pPr>
      <w:r w:rsidRPr="00E16E2B">
        <w:rPr>
          <w:rFonts w:ascii="SymbolMT" w:eastAsia="Times New Roman" w:hAnsi="SymbolMT"/>
          <w:color w:val="000000"/>
          <w:sz w:val="24"/>
          <w:szCs w:val="24"/>
          <w:lang w:eastAsia="ru-RU"/>
        </w:rPr>
        <w:t xml:space="preserve">•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овладение учащимися конкретными математическими знаниями, необходимыми для</w:t>
      </w:r>
      <w:r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продолжения образования и в практической деятельности;</w:t>
      </w:r>
      <w:r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  <w:r w:rsidRPr="00E16E2B">
        <w:rPr>
          <w:rFonts w:ascii="SymbolMT" w:eastAsia="Times New Roman" w:hAnsi="SymbolMT"/>
          <w:color w:val="000000"/>
          <w:sz w:val="24"/>
          <w:szCs w:val="24"/>
          <w:lang w:eastAsia="ru-RU"/>
        </w:rPr>
        <w:t xml:space="preserve">•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интеллектуальное развитие учащихся, формирование качеств мышления, характерных для</w:t>
      </w:r>
      <w:r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математической деятельности и необходимых для продуктивной жизни в обществе;</w:t>
      </w:r>
      <w:r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</w:p>
    <w:p w:rsidR="009B2C74" w:rsidRDefault="00E16E2B" w:rsidP="00E16E2B">
      <w:pPr>
        <w:pStyle w:val="a5"/>
        <w:shd w:val="clear" w:color="auto" w:fill="FFFFFF"/>
        <w:spacing w:after="0" w:line="240" w:lineRule="auto"/>
        <w:ind w:left="1065" w:firstLine="495"/>
        <w:jc w:val="both"/>
        <w:rPr>
          <w:rFonts w:asciiTheme="minorHAnsi" w:eastAsia="Times New Roman" w:hAnsiTheme="minorHAnsi"/>
          <w:color w:val="000000"/>
          <w:sz w:val="24"/>
          <w:szCs w:val="24"/>
          <w:lang w:eastAsia="ru-RU"/>
        </w:rPr>
      </w:pPr>
      <w:r w:rsidRPr="00E16E2B">
        <w:rPr>
          <w:rFonts w:ascii="SymbolMT" w:eastAsia="Times New Roman" w:hAnsi="SymbolMT"/>
          <w:color w:val="000000"/>
          <w:sz w:val="24"/>
          <w:szCs w:val="24"/>
          <w:lang w:eastAsia="ru-RU"/>
        </w:rPr>
        <w:t xml:space="preserve">•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развитие логического мышления, пространственного воображения, алгоритмической культуры,</w:t>
      </w:r>
      <w:r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критичности мышления на уровне, необходимом для последующего обучения в высшей школе,</w:t>
      </w:r>
      <w:r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а также будущей профессиональной деятельности;</w:t>
      </w:r>
      <w:r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</w:p>
    <w:p w:rsidR="00E16E2B" w:rsidRDefault="00E16E2B" w:rsidP="00E16E2B">
      <w:pPr>
        <w:pStyle w:val="a5"/>
        <w:shd w:val="clear" w:color="auto" w:fill="FFFFFF"/>
        <w:spacing w:after="0" w:line="240" w:lineRule="auto"/>
        <w:ind w:left="1065" w:firstLine="495"/>
        <w:jc w:val="both"/>
        <w:rPr>
          <w:rFonts w:asciiTheme="minorHAnsi" w:eastAsia="Times New Roman" w:hAnsiTheme="minorHAnsi"/>
          <w:color w:val="000000"/>
          <w:sz w:val="24"/>
          <w:szCs w:val="24"/>
          <w:lang w:eastAsia="ru-RU"/>
        </w:rPr>
      </w:pPr>
      <w:r w:rsidRPr="00E16E2B">
        <w:rPr>
          <w:rFonts w:ascii="SymbolMT" w:eastAsia="Times New Roman" w:hAnsi="SymbolMT"/>
          <w:color w:val="000000"/>
          <w:sz w:val="24"/>
          <w:szCs w:val="24"/>
          <w:lang w:eastAsia="ru-RU"/>
        </w:rPr>
        <w:t xml:space="preserve">•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развитие потенциальных творческих способностей каждого слушателя курса;</w:t>
      </w:r>
    </w:p>
    <w:p w:rsidR="009B2C74" w:rsidRDefault="00E16E2B" w:rsidP="00E16E2B">
      <w:pPr>
        <w:pStyle w:val="a5"/>
        <w:shd w:val="clear" w:color="auto" w:fill="FFFFFF"/>
        <w:spacing w:after="0" w:line="240" w:lineRule="auto"/>
        <w:ind w:left="1065" w:firstLine="495"/>
        <w:jc w:val="both"/>
        <w:rPr>
          <w:rFonts w:eastAsia="Times New Roman"/>
          <w:lang w:eastAsia="ru-RU"/>
        </w:rPr>
      </w:pPr>
      <w:r w:rsidRPr="00E16E2B">
        <w:rPr>
          <w:rFonts w:ascii="SymbolMT" w:eastAsia="Times New Roman" w:hAnsi="SymbolMT"/>
          <w:color w:val="000000"/>
          <w:sz w:val="24"/>
          <w:szCs w:val="24"/>
          <w:lang w:eastAsia="ru-RU"/>
        </w:rPr>
        <w:t xml:space="preserve">•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формирование представлений об идеях и методах математики, о математике как универсальном</w:t>
      </w:r>
      <w:r w:rsidR="009B2C74">
        <w:rPr>
          <w:rFonts w:asciiTheme="minorHAnsi" w:eastAsia="Times New Roman" w:hAnsiTheme="minorHAnsi"/>
          <w:color w:val="000000"/>
          <w:sz w:val="24"/>
          <w:szCs w:val="24"/>
          <w:lang w:eastAsia="ru-RU"/>
        </w:rPr>
        <w:t xml:space="preserve"> </w:t>
      </w:r>
      <w:r w:rsidRPr="00E16E2B">
        <w:rPr>
          <w:rFonts w:ascii="TimesNewRomanPSMT" w:eastAsia="Times New Roman" w:hAnsi="TimesNewRomanPSMT"/>
          <w:color w:val="000000"/>
          <w:sz w:val="24"/>
          <w:szCs w:val="24"/>
          <w:lang w:eastAsia="ru-RU"/>
        </w:rPr>
        <w:t>языке науки, средстве моделирования явлений и процессов.</w:t>
      </w:r>
      <w:r w:rsidRPr="00E16E2B">
        <w:rPr>
          <w:rFonts w:eastAsia="Times New Roman"/>
          <w:lang w:eastAsia="ru-RU"/>
        </w:rPr>
        <w:t xml:space="preserve"> </w:t>
      </w:r>
    </w:p>
    <w:p w:rsidR="000D09DA" w:rsidRPr="009B2C74" w:rsidRDefault="000D09DA" w:rsidP="009B2C74">
      <w:pPr>
        <w:pStyle w:val="a5"/>
        <w:numPr>
          <w:ilvl w:val="0"/>
          <w:numId w:val="3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9B2C74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Описание места учебного курса в учебном плане</w:t>
      </w:r>
      <w:bookmarkEnd w:id="1"/>
      <w:bookmarkEnd w:id="2"/>
    </w:p>
    <w:p w:rsidR="000D09DA" w:rsidRDefault="000D09DA" w:rsidP="00E16E2B">
      <w:pPr>
        <w:pStyle w:val="1"/>
        <w:shd w:val="clear" w:color="auto" w:fill="auto"/>
        <w:spacing w:after="220" w:line="254" w:lineRule="auto"/>
        <w:ind w:left="1065" w:firstLine="495"/>
        <w:jc w:val="both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E56B7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Учебный курс «Решение нестандартных задач (по мате</w:t>
      </w:r>
      <w:r w:rsidRPr="00E56B7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матике и информатике)» реализуется за счет вариативного компонента, формируемого участниками образовательного процесса. Используется время, отведенное на внеурочную де</w:t>
      </w:r>
      <w:r w:rsidRPr="00E56B7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ятельность. Форма реализа</w:t>
      </w:r>
      <w:r w:rsidR="00E16E2B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ции курса — факультатив или кру</w:t>
      </w:r>
      <w:r w:rsidRPr="00E56B7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жок.</w:t>
      </w:r>
    </w:p>
    <w:p w:rsidR="009B2C74" w:rsidRPr="00E56B73" w:rsidRDefault="009B2C74" w:rsidP="009B2C74">
      <w:pPr>
        <w:pStyle w:val="1"/>
        <w:spacing w:after="220" w:line="254" w:lineRule="auto"/>
        <w:ind w:left="1065" w:firstLine="495"/>
        <w:jc w:val="both"/>
        <w:rPr>
          <w:rFonts w:ascii="Times New Roman" w:hAnsi="Times New Roman" w:cs="Times New Roman"/>
          <w:sz w:val="24"/>
          <w:szCs w:val="24"/>
        </w:rPr>
      </w:pPr>
      <w:r w:rsidRPr="009B2C74">
        <w:rPr>
          <w:rFonts w:ascii="Times New Roman" w:hAnsi="Times New Roman" w:cs="Times New Roman"/>
          <w:sz w:val="24"/>
          <w:szCs w:val="24"/>
        </w:rPr>
        <w:lastRenderedPageBreak/>
        <w:t>Курсу отводится по 1 часу в неделю в течение года обучения – 34 часа.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2C74">
        <w:rPr>
          <w:rFonts w:ascii="Times New Roman" w:hAnsi="Times New Roman" w:cs="Times New Roman"/>
          <w:sz w:val="24"/>
          <w:szCs w:val="24"/>
        </w:rPr>
        <w:t>В данном курсе не предусматриваются контрольные работы. По темам курса проводятся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2C74">
        <w:rPr>
          <w:rFonts w:ascii="Times New Roman" w:hAnsi="Times New Roman" w:cs="Times New Roman"/>
          <w:sz w:val="24"/>
          <w:szCs w:val="24"/>
        </w:rPr>
        <w:t>самостоятельные или тестовые работы на усмотрение учителя. Работы оцениваются как зачет/незачет.</w:t>
      </w:r>
    </w:p>
    <w:p w:rsidR="000D09DA" w:rsidRPr="00E56B73" w:rsidRDefault="000D09DA" w:rsidP="000D09DA">
      <w:pPr>
        <w:pStyle w:val="50"/>
        <w:keepNext/>
        <w:keepLines/>
        <w:numPr>
          <w:ilvl w:val="0"/>
          <w:numId w:val="21"/>
        </w:numPr>
        <w:shd w:val="clear" w:color="auto" w:fill="auto"/>
        <w:tabs>
          <w:tab w:val="left" w:pos="303"/>
        </w:tabs>
        <w:rPr>
          <w:rFonts w:ascii="Times New Roman" w:hAnsi="Times New Roman" w:cs="Times New Roman"/>
          <w:sz w:val="24"/>
          <w:szCs w:val="24"/>
        </w:rPr>
      </w:pPr>
      <w:bookmarkStart w:id="3" w:name="bookmark166"/>
      <w:bookmarkStart w:id="4" w:name="bookmark167"/>
      <w:r w:rsidRPr="00E56B7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Личностные, </w:t>
      </w:r>
      <w:proofErr w:type="spellStart"/>
      <w:r w:rsidRPr="00E56B7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метапредметные</w:t>
      </w:r>
      <w:proofErr w:type="spellEnd"/>
      <w:r w:rsidRPr="00E56B7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и предметные результаты освоения учебного курса</w:t>
      </w:r>
      <w:bookmarkEnd w:id="3"/>
      <w:bookmarkEnd w:id="4"/>
    </w:p>
    <w:p w:rsidR="009474EA" w:rsidRDefault="00E56B73" w:rsidP="009474EA">
      <w:pPr>
        <w:pStyle w:val="a5"/>
        <w:ind w:left="284" w:hanging="284"/>
        <w:rPr>
          <w:color w:val="000000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Программа предполагает достижение выпускниками следующих личностных, метапредметных и предметных результатов.</w:t>
      </w:r>
    </w:p>
    <w:p w:rsidR="009474EA" w:rsidRDefault="00E56B73" w:rsidP="009474EA">
      <w:pPr>
        <w:ind w:left="360"/>
        <w:rPr>
          <w:rStyle w:val="fontstyle21"/>
          <w:rFonts w:eastAsia="Arial"/>
          <w:sz w:val="24"/>
          <w:szCs w:val="24"/>
        </w:rPr>
      </w:pPr>
      <w:r w:rsidRPr="009474EA">
        <w:rPr>
          <w:rStyle w:val="fontstyle21"/>
          <w:rFonts w:eastAsia="Arial"/>
          <w:b/>
          <w:i/>
          <w:sz w:val="24"/>
          <w:szCs w:val="24"/>
        </w:rPr>
        <w:t>В личностных результатах</w:t>
      </w:r>
      <w:r w:rsidRPr="009474EA">
        <w:rPr>
          <w:rStyle w:val="fontstyle21"/>
          <w:rFonts w:eastAsia="Arial"/>
          <w:sz w:val="24"/>
          <w:szCs w:val="24"/>
        </w:rPr>
        <w:t xml:space="preserve"> сформированность:</w:t>
      </w:r>
    </w:p>
    <w:p w:rsidR="009474EA" w:rsidRPr="009474EA" w:rsidRDefault="00E56B73" w:rsidP="009474EA">
      <w:pPr>
        <w:pStyle w:val="a5"/>
        <w:numPr>
          <w:ilvl w:val="0"/>
          <w:numId w:val="29"/>
        </w:numPr>
        <w:rPr>
          <w:rStyle w:val="fontstyle21"/>
          <w:color w:val="auto"/>
          <w:sz w:val="24"/>
          <w:szCs w:val="24"/>
        </w:rPr>
      </w:pPr>
      <w:r w:rsidRPr="009474EA">
        <w:rPr>
          <w:rStyle w:val="fontstyle21"/>
          <w:rFonts w:eastAsia="Arial"/>
          <w:sz w:val="24"/>
          <w:szCs w:val="24"/>
        </w:rPr>
        <w:t>целостного мировоззрения, соответствующего современному уровню развития науки математики и общественной практики ее применения;</w:t>
      </w:r>
    </w:p>
    <w:p w:rsidR="009474EA" w:rsidRPr="009474EA" w:rsidRDefault="00E56B73" w:rsidP="009474EA">
      <w:pPr>
        <w:pStyle w:val="a5"/>
        <w:numPr>
          <w:ilvl w:val="0"/>
          <w:numId w:val="29"/>
        </w:numPr>
        <w:rPr>
          <w:rStyle w:val="fontstyle21"/>
          <w:color w:val="auto"/>
          <w:sz w:val="24"/>
          <w:szCs w:val="24"/>
        </w:rPr>
      </w:pPr>
      <w:r w:rsidRPr="009474EA">
        <w:rPr>
          <w:rStyle w:val="fontstyle21"/>
          <w:rFonts w:eastAsia="Arial"/>
          <w:sz w:val="24"/>
          <w:szCs w:val="24"/>
        </w:rPr>
        <w:t>основ саморазвития и самовоспитания в соответствии с общечеловеческими ценностями и идеалами гражданского общества;</w:t>
      </w:r>
    </w:p>
    <w:p w:rsidR="009474EA" w:rsidRPr="009474EA" w:rsidRDefault="00E56B73" w:rsidP="009474EA">
      <w:pPr>
        <w:pStyle w:val="a5"/>
        <w:numPr>
          <w:ilvl w:val="0"/>
          <w:numId w:val="29"/>
        </w:numPr>
        <w:rPr>
          <w:rStyle w:val="fontstyle21"/>
          <w:color w:val="auto"/>
          <w:sz w:val="24"/>
          <w:szCs w:val="24"/>
        </w:rPr>
      </w:pPr>
      <w:r w:rsidRPr="009474EA">
        <w:rPr>
          <w:rStyle w:val="fontstyle21"/>
          <w:rFonts w:eastAsia="Arial"/>
          <w:sz w:val="24"/>
          <w:szCs w:val="24"/>
        </w:rPr>
        <w:t>готовности и способности к самостоятельной, творческой и ответственной деятельности с применением методов математики;</w:t>
      </w:r>
    </w:p>
    <w:p w:rsidR="009474EA" w:rsidRPr="009474EA" w:rsidRDefault="00E56B73" w:rsidP="009474EA">
      <w:pPr>
        <w:pStyle w:val="a5"/>
        <w:numPr>
          <w:ilvl w:val="0"/>
          <w:numId w:val="29"/>
        </w:numPr>
        <w:rPr>
          <w:rStyle w:val="fontstyle21"/>
          <w:color w:val="auto"/>
          <w:sz w:val="24"/>
          <w:szCs w:val="24"/>
        </w:rPr>
      </w:pPr>
      <w:r w:rsidRPr="009474EA">
        <w:rPr>
          <w:rStyle w:val="fontstyle21"/>
          <w:rFonts w:eastAsia="Arial"/>
          <w:sz w:val="24"/>
          <w:szCs w:val="24"/>
        </w:rPr>
        <w:t>готовности и способности к образованию, в том числе самообразованию, на протяжении всей жизни; сознательного отношения к непрерывному образованию как условию успешной профессиональной и общественной деятельности на основе развитой мотивации учебной деятельности и личностного смысла изучения математики, заинтересованности в приобретении и расширении математических знаний и способов действий,</w:t>
      </w:r>
      <w:r w:rsidR="009474EA" w:rsidRPr="009474EA">
        <w:rPr>
          <w:rStyle w:val="fontstyle21"/>
          <w:rFonts w:eastAsia="Arial"/>
          <w:sz w:val="24"/>
          <w:szCs w:val="24"/>
        </w:rPr>
        <w:t xml:space="preserve"> </w:t>
      </w:r>
      <w:r w:rsidRPr="009474EA">
        <w:rPr>
          <w:rStyle w:val="fontstyle21"/>
          <w:rFonts w:eastAsia="Arial"/>
          <w:sz w:val="24"/>
          <w:szCs w:val="24"/>
        </w:rPr>
        <w:t>осознанности в построении индивидуальной образовательной траектории;</w:t>
      </w:r>
    </w:p>
    <w:p w:rsidR="009474EA" w:rsidRPr="009474EA" w:rsidRDefault="00E56B73" w:rsidP="009474EA">
      <w:pPr>
        <w:pStyle w:val="a5"/>
        <w:numPr>
          <w:ilvl w:val="0"/>
          <w:numId w:val="29"/>
        </w:numPr>
        <w:rPr>
          <w:rStyle w:val="fontstyle21"/>
          <w:color w:val="auto"/>
          <w:sz w:val="24"/>
          <w:szCs w:val="24"/>
        </w:rPr>
      </w:pPr>
      <w:r w:rsidRPr="009474EA">
        <w:rPr>
          <w:rStyle w:val="fontstyle21"/>
          <w:rFonts w:eastAsia="Arial"/>
          <w:sz w:val="24"/>
          <w:szCs w:val="24"/>
        </w:rPr>
        <w:t>осознанного выбора будущей профессии, ориентированной на применение математических методов и возможностей реализации собственных жизненных планов; отношения к профессиональной</w:t>
      </w:r>
      <w:r w:rsidR="009474EA" w:rsidRPr="009474EA">
        <w:rPr>
          <w:rStyle w:val="fontstyle21"/>
          <w:rFonts w:eastAsia="Arial"/>
          <w:sz w:val="24"/>
          <w:szCs w:val="24"/>
        </w:rPr>
        <w:t xml:space="preserve"> </w:t>
      </w:r>
      <w:r w:rsidRPr="009474EA">
        <w:rPr>
          <w:rStyle w:val="fontstyle21"/>
          <w:rFonts w:eastAsia="Arial"/>
          <w:sz w:val="24"/>
          <w:szCs w:val="24"/>
        </w:rPr>
        <w:t>деятельности как к возможности участия в решении личных, общественных,</w:t>
      </w:r>
      <w:r w:rsidR="009474EA" w:rsidRPr="009474EA">
        <w:rPr>
          <w:rStyle w:val="fontstyle21"/>
          <w:rFonts w:eastAsia="Arial"/>
          <w:sz w:val="24"/>
          <w:szCs w:val="24"/>
        </w:rPr>
        <w:t xml:space="preserve"> </w:t>
      </w:r>
      <w:r w:rsidRPr="009474EA">
        <w:rPr>
          <w:rStyle w:val="fontstyle21"/>
          <w:rFonts w:eastAsia="Arial"/>
          <w:sz w:val="24"/>
          <w:szCs w:val="24"/>
        </w:rPr>
        <w:t>государственных, общенациональных проблем;</w:t>
      </w:r>
    </w:p>
    <w:p w:rsidR="00E56B73" w:rsidRPr="009474EA" w:rsidRDefault="00E56B73" w:rsidP="009474EA">
      <w:pPr>
        <w:pStyle w:val="a5"/>
        <w:numPr>
          <w:ilvl w:val="0"/>
          <w:numId w:val="29"/>
        </w:numPr>
        <w:rPr>
          <w:rStyle w:val="fontstyle21"/>
          <w:color w:val="auto"/>
          <w:sz w:val="24"/>
          <w:szCs w:val="24"/>
        </w:rPr>
      </w:pPr>
      <w:r w:rsidRPr="009474EA">
        <w:rPr>
          <w:rStyle w:val="fontstyle21"/>
          <w:rFonts w:eastAsia="Arial"/>
          <w:sz w:val="24"/>
          <w:szCs w:val="24"/>
        </w:rPr>
        <w:t>логического мышления: критичности (умение распознавать логически</w:t>
      </w:r>
      <w:r w:rsidR="009474EA" w:rsidRPr="009474EA">
        <w:rPr>
          <w:rStyle w:val="fontstyle21"/>
          <w:rFonts w:eastAsia="Arial"/>
          <w:sz w:val="24"/>
          <w:szCs w:val="24"/>
        </w:rPr>
        <w:t xml:space="preserve"> </w:t>
      </w:r>
      <w:r w:rsidRPr="009474EA">
        <w:rPr>
          <w:rStyle w:val="fontstyle21"/>
          <w:rFonts w:eastAsia="Arial"/>
          <w:sz w:val="24"/>
          <w:szCs w:val="24"/>
        </w:rPr>
        <w:t>некорректные высказывания), креативности (собственная аргументация,</w:t>
      </w:r>
      <w:r w:rsidR="009474EA" w:rsidRPr="009474EA">
        <w:rPr>
          <w:rStyle w:val="fontstyle21"/>
          <w:rFonts w:eastAsia="Arial"/>
          <w:sz w:val="24"/>
          <w:szCs w:val="24"/>
        </w:rPr>
        <w:t xml:space="preserve"> </w:t>
      </w:r>
      <w:r w:rsidRPr="009474EA">
        <w:rPr>
          <w:rStyle w:val="fontstyle21"/>
          <w:rFonts w:eastAsia="Arial"/>
          <w:sz w:val="24"/>
          <w:szCs w:val="24"/>
        </w:rPr>
        <w:t>опровержения, постановка задач, формулировка проблем, работа над</w:t>
      </w:r>
      <w:r w:rsidR="009474EA" w:rsidRPr="009474EA">
        <w:rPr>
          <w:rStyle w:val="fontstyle21"/>
          <w:rFonts w:eastAsia="Arial"/>
          <w:sz w:val="24"/>
          <w:szCs w:val="24"/>
        </w:rPr>
        <w:t xml:space="preserve"> </w:t>
      </w:r>
      <w:r w:rsidRPr="009474EA">
        <w:rPr>
          <w:rStyle w:val="fontstyle21"/>
          <w:rFonts w:eastAsia="Arial"/>
          <w:sz w:val="24"/>
          <w:szCs w:val="24"/>
        </w:rPr>
        <w:t>исследовательским проектом и др.).</w:t>
      </w:r>
      <w:r w:rsidRPr="009474EA">
        <w:rPr>
          <w:color w:val="000000"/>
          <w:sz w:val="24"/>
          <w:szCs w:val="24"/>
        </w:rPr>
        <w:br/>
      </w:r>
      <w:r w:rsidRPr="009474EA">
        <w:rPr>
          <w:rStyle w:val="fontstyle21"/>
          <w:rFonts w:eastAsia="Arial"/>
          <w:sz w:val="24"/>
          <w:szCs w:val="24"/>
        </w:rPr>
        <w:t>Личностные результаты отражают, в том числе в части:</w:t>
      </w:r>
      <w:r w:rsidRPr="009474EA">
        <w:rPr>
          <w:color w:val="000000"/>
          <w:sz w:val="24"/>
          <w:szCs w:val="24"/>
        </w:rPr>
        <w:br/>
      </w:r>
      <w:r w:rsidRPr="009474EA">
        <w:rPr>
          <w:rStyle w:val="fontstyle31"/>
          <w:rFonts w:eastAsia="Arial"/>
          <w:sz w:val="24"/>
          <w:szCs w:val="24"/>
        </w:rPr>
        <w:t>Патриотического воспитания:</w:t>
      </w:r>
      <w:r w:rsidRPr="009474EA">
        <w:rPr>
          <w:sz w:val="24"/>
          <w:szCs w:val="24"/>
        </w:rPr>
        <w:br/>
      </w:r>
      <w:r w:rsidRPr="009474EA">
        <w:rPr>
          <w:rStyle w:val="fontstyle21"/>
          <w:rFonts w:eastAsia="Arial"/>
          <w:sz w:val="24"/>
          <w:szCs w:val="24"/>
        </w:rPr>
        <w:t>проявлением интереса к прошлому и настоящему российской математики,</w:t>
      </w:r>
      <w:r w:rsidR="009474EA" w:rsidRPr="009474EA">
        <w:rPr>
          <w:rStyle w:val="fontstyle21"/>
          <w:rFonts w:eastAsia="Arial"/>
          <w:sz w:val="24"/>
          <w:szCs w:val="24"/>
        </w:rPr>
        <w:t xml:space="preserve"> </w:t>
      </w:r>
      <w:r w:rsidRPr="009474EA">
        <w:rPr>
          <w:rStyle w:val="fontstyle21"/>
          <w:rFonts w:eastAsia="Arial"/>
          <w:sz w:val="24"/>
          <w:szCs w:val="24"/>
        </w:rPr>
        <w:t>ценностным отношением к достижениям российских математиков и</w:t>
      </w:r>
      <w:r w:rsidR="009474EA" w:rsidRPr="009474EA">
        <w:rPr>
          <w:rStyle w:val="fontstyle21"/>
          <w:rFonts w:eastAsia="Arial"/>
          <w:sz w:val="24"/>
          <w:szCs w:val="24"/>
        </w:rPr>
        <w:t xml:space="preserve"> </w:t>
      </w:r>
      <w:r w:rsidRPr="009474EA">
        <w:rPr>
          <w:rStyle w:val="fontstyle21"/>
          <w:rFonts w:eastAsia="Arial"/>
          <w:sz w:val="24"/>
          <w:szCs w:val="24"/>
        </w:rPr>
        <w:t>российской математической школы, к использованию этих достижений в</w:t>
      </w:r>
      <w:r w:rsidR="009474EA" w:rsidRPr="009474EA">
        <w:rPr>
          <w:rStyle w:val="fontstyle21"/>
          <w:rFonts w:eastAsia="Arial"/>
          <w:sz w:val="24"/>
          <w:szCs w:val="24"/>
        </w:rPr>
        <w:t xml:space="preserve"> </w:t>
      </w:r>
      <w:r w:rsidRPr="009474EA">
        <w:rPr>
          <w:rStyle w:val="fontstyle21"/>
          <w:rFonts w:eastAsia="Arial"/>
          <w:sz w:val="24"/>
          <w:szCs w:val="24"/>
        </w:rPr>
        <w:t>других науках и прикладных сферах.</w:t>
      </w:r>
      <w:r w:rsidRPr="009474EA">
        <w:rPr>
          <w:color w:val="000000"/>
          <w:sz w:val="24"/>
          <w:szCs w:val="24"/>
        </w:rPr>
        <w:br/>
      </w:r>
      <w:r w:rsidRPr="009474EA">
        <w:rPr>
          <w:rStyle w:val="fontstyle31"/>
          <w:rFonts w:eastAsia="Arial"/>
          <w:sz w:val="24"/>
          <w:szCs w:val="24"/>
        </w:rPr>
        <w:t>Гражданского воспитания и нравственного воспитания детей на основе</w:t>
      </w:r>
      <w:r w:rsidR="009474EA" w:rsidRPr="009474EA">
        <w:rPr>
          <w:rStyle w:val="fontstyle31"/>
          <w:rFonts w:eastAsia="Arial"/>
          <w:sz w:val="24"/>
          <w:szCs w:val="24"/>
        </w:rPr>
        <w:t xml:space="preserve"> </w:t>
      </w:r>
      <w:r w:rsidRPr="009474EA">
        <w:rPr>
          <w:rStyle w:val="fontstyle31"/>
          <w:rFonts w:eastAsia="Arial"/>
          <w:sz w:val="24"/>
          <w:szCs w:val="24"/>
        </w:rPr>
        <w:t>российских традиционных ценностей:</w:t>
      </w:r>
      <w:r w:rsidRPr="009474EA">
        <w:rPr>
          <w:i/>
          <w:iCs/>
          <w:color w:val="000000"/>
          <w:sz w:val="24"/>
          <w:szCs w:val="24"/>
        </w:rPr>
        <w:br/>
      </w:r>
      <w:r w:rsidRPr="009474EA">
        <w:rPr>
          <w:rStyle w:val="fontstyle21"/>
          <w:rFonts w:eastAsia="Arial"/>
          <w:sz w:val="24"/>
          <w:szCs w:val="24"/>
        </w:rPr>
        <w:t>готовностью к выполнению обязанностей гражданина и реализации его</w:t>
      </w:r>
      <w:r w:rsidR="009474EA" w:rsidRPr="009474EA">
        <w:rPr>
          <w:rStyle w:val="fontstyle21"/>
          <w:rFonts w:eastAsia="Arial"/>
          <w:sz w:val="24"/>
          <w:szCs w:val="24"/>
        </w:rPr>
        <w:t xml:space="preserve"> </w:t>
      </w:r>
      <w:r w:rsidRPr="009474EA">
        <w:rPr>
          <w:rStyle w:val="fontstyle21"/>
          <w:rFonts w:eastAsia="Arial"/>
          <w:sz w:val="24"/>
          <w:szCs w:val="24"/>
        </w:rPr>
        <w:t>прав, представлением о математических основах функционирования</w:t>
      </w:r>
      <w:r w:rsidR="009474EA" w:rsidRPr="009474EA">
        <w:rPr>
          <w:rStyle w:val="fontstyle21"/>
          <w:rFonts w:eastAsia="Arial"/>
          <w:sz w:val="24"/>
          <w:szCs w:val="24"/>
        </w:rPr>
        <w:t xml:space="preserve"> </w:t>
      </w:r>
      <w:r w:rsidRPr="009474EA">
        <w:rPr>
          <w:rStyle w:val="fontstyle21"/>
          <w:rFonts w:eastAsia="Arial"/>
          <w:sz w:val="24"/>
          <w:szCs w:val="24"/>
        </w:rPr>
        <w:t>различных структур, явлений, процедур гражданского общества (выборы,</w:t>
      </w:r>
      <w:r w:rsidR="009474EA" w:rsidRPr="009474EA">
        <w:rPr>
          <w:rStyle w:val="fontstyle21"/>
          <w:rFonts w:eastAsia="Arial"/>
          <w:sz w:val="24"/>
          <w:szCs w:val="24"/>
        </w:rPr>
        <w:t xml:space="preserve"> </w:t>
      </w:r>
      <w:r w:rsidRPr="009474EA">
        <w:rPr>
          <w:rStyle w:val="fontstyle21"/>
          <w:rFonts w:eastAsia="Arial"/>
          <w:sz w:val="24"/>
          <w:szCs w:val="24"/>
        </w:rPr>
        <w:t>опросы и пр.); готовностью к обсуждению этических проблем, связанных с</w:t>
      </w:r>
      <w:r w:rsidR="009474EA" w:rsidRPr="009474EA">
        <w:rPr>
          <w:rStyle w:val="fontstyle21"/>
          <w:rFonts w:eastAsia="Arial"/>
          <w:sz w:val="24"/>
          <w:szCs w:val="24"/>
        </w:rPr>
        <w:t xml:space="preserve"> </w:t>
      </w:r>
      <w:r w:rsidRPr="009474EA">
        <w:rPr>
          <w:rStyle w:val="fontstyle21"/>
          <w:rFonts w:eastAsia="Arial"/>
          <w:sz w:val="24"/>
          <w:szCs w:val="24"/>
        </w:rPr>
        <w:t>практическим</w:t>
      </w:r>
      <w:r w:rsidR="009474EA" w:rsidRPr="009474EA">
        <w:t xml:space="preserve"> </w:t>
      </w:r>
      <w:r w:rsidR="009474EA" w:rsidRPr="009474EA">
        <w:rPr>
          <w:rStyle w:val="fontstyle21"/>
          <w:rFonts w:eastAsia="Arial"/>
          <w:sz w:val="24"/>
          <w:szCs w:val="24"/>
        </w:rPr>
        <w:t xml:space="preserve">применением достижений науки, осознанием важности </w:t>
      </w:r>
      <w:proofErr w:type="spellStart"/>
      <w:r w:rsidR="009474EA" w:rsidRPr="009474EA">
        <w:rPr>
          <w:rStyle w:val="fontstyle21"/>
          <w:rFonts w:eastAsia="Arial"/>
          <w:sz w:val="24"/>
          <w:szCs w:val="24"/>
        </w:rPr>
        <w:t>моральноэтических</w:t>
      </w:r>
      <w:proofErr w:type="spellEnd"/>
      <w:r w:rsidR="009474EA" w:rsidRPr="009474EA">
        <w:rPr>
          <w:rStyle w:val="fontstyle21"/>
          <w:rFonts w:eastAsia="Arial"/>
          <w:sz w:val="24"/>
          <w:szCs w:val="24"/>
        </w:rPr>
        <w:t xml:space="preserve"> принципов в деятельности учёного</w:t>
      </w:r>
    </w:p>
    <w:p w:rsidR="009474EA" w:rsidRDefault="009474EA" w:rsidP="009474EA">
      <w:pPr>
        <w:pStyle w:val="a5"/>
        <w:ind w:left="1080"/>
        <w:rPr>
          <w:rFonts w:ascii="Times New Roman" w:hAnsi="Times New Roman"/>
          <w:i/>
          <w:sz w:val="24"/>
          <w:szCs w:val="24"/>
        </w:rPr>
      </w:pPr>
      <w:r w:rsidRPr="009474EA">
        <w:rPr>
          <w:rFonts w:ascii="Times New Roman" w:hAnsi="Times New Roman"/>
          <w:i/>
          <w:sz w:val="24"/>
          <w:szCs w:val="24"/>
        </w:rPr>
        <w:lastRenderedPageBreak/>
        <w:t>Популяризации научных знаний среди детей (Ценности научного познания):</w:t>
      </w:r>
    </w:p>
    <w:p w:rsidR="009474EA" w:rsidRPr="009474EA" w:rsidRDefault="00E56B73" w:rsidP="009474EA">
      <w:pPr>
        <w:pStyle w:val="a5"/>
        <w:numPr>
          <w:ilvl w:val="0"/>
          <w:numId w:val="29"/>
        </w:numPr>
        <w:rPr>
          <w:rStyle w:val="fontstyle31"/>
          <w:iCs w:val="0"/>
          <w:color w:val="auto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ориентацией в деятельности на современную систему научных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представлений об основных закономерностях развития человека, природы 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общества, пониманием математической науки как сферы человеческой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деятельности, этапов её развития и значимости для развития цивилизации;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овладением языком математики и математической культурой как средством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познания мира; овладением простейшими навыками исследовательской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деятельности.</w:t>
      </w:r>
      <w:r w:rsidRPr="00E56B73">
        <w:rPr>
          <w:color w:val="000000"/>
          <w:sz w:val="24"/>
          <w:szCs w:val="24"/>
        </w:rPr>
        <w:br/>
      </w:r>
      <w:r w:rsidRPr="00E56B73">
        <w:rPr>
          <w:rStyle w:val="fontstyle31"/>
          <w:rFonts w:eastAsia="Arial"/>
          <w:sz w:val="24"/>
          <w:szCs w:val="24"/>
        </w:rPr>
        <w:t>Физического воспитания и формирования культуры здоровья</w:t>
      </w:r>
      <w:r w:rsidRPr="00E56B73">
        <w:rPr>
          <w:i/>
          <w:iCs/>
          <w:color w:val="000000"/>
          <w:sz w:val="24"/>
          <w:szCs w:val="24"/>
        </w:rPr>
        <w:br/>
      </w:r>
      <w:r w:rsidRPr="00E56B73">
        <w:rPr>
          <w:rStyle w:val="fontstyle21"/>
          <w:rFonts w:eastAsia="Arial"/>
          <w:sz w:val="24"/>
          <w:szCs w:val="24"/>
        </w:rPr>
        <w:t>готовностью применять математические знания в интересах своего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здоровья, ведения здорового образа жизни (здоровое питание,</w:t>
      </w:r>
      <w:r w:rsidRPr="00E56B73">
        <w:rPr>
          <w:color w:val="000000"/>
          <w:sz w:val="24"/>
          <w:szCs w:val="24"/>
        </w:rPr>
        <w:br/>
      </w:r>
      <w:r w:rsidRPr="00E56B73">
        <w:rPr>
          <w:rStyle w:val="fontstyle21"/>
          <w:rFonts w:eastAsia="Arial"/>
          <w:sz w:val="24"/>
          <w:szCs w:val="24"/>
        </w:rPr>
        <w:t>сбалансированный режим занятий и отдыха, регулярная физическая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 xml:space="preserve">активность); </w:t>
      </w:r>
      <w:proofErr w:type="spellStart"/>
      <w:r w:rsidRPr="00E56B73">
        <w:rPr>
          <w:rStyle w:val="fontstyle21"/>
          <w:rFonts w:eastAsia="Arial"/>
          <w:sz w:val="24"/>
          <w:szCs w:val="24"/>
        </w:rPr>
        <w:t>сформированностью</w:t>
      </w:r>
      <w:proofErr w:type="spellEnd"/>
      <w:r w:rsidRPr="00E56B73">
        <w:rPr>
          <w:rStyle w:val="fontstyle21"/>
          <w:rFonts w:eastAsia="Arial"/>
          <w:sz w:val="24"/>
          <w:szCs w:val="24"/>
        </w:rPr>
        <w:t xml:space="preserve"> навыка рефлексии, признанием своего права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на ошибку и такого же права другого человека.</w:t>
      </w:r>
      <w:r w:rsidRPr="00E56B73">
        <w:rPr>
          <w:color w:val="000000"/>
          <w:sz w:val="24"/>
          <w:szCs w:val="24"/>
        </w:rPr>
        <w:br/>
      </w:r>
      <w:r w:rsidRPr="00E56B73">
        <w:rPr>
          <w:rStyle w:val="fontstyle31"/>
          <w:rFonts w:eastAsia="Arial"/>
          <w:sz w:val="24"/>
          <w:szCs w:val="24"/>
        </w:rPr>
        <w:t>Трудового воспитания и профессионального самоопределения</w:t>
      </w:r>
      <w:r w:rsidRPr="00E56B73">
        <w:rPr>
          <w:sz w:val="24"/>
          <w:szCs w:val="24"/>
        </w:rPr>
        <w:br/>
      </w:r>
      <w:r w:rsidRPr="00E56B73">
        <w:rPr>
          <w:rStyle w:val="fontstyle21"/>
          <w:rFonts w:eastAsia="Arial"/>
          <w:sz w:val="24"/>
          <w:szCs w:val="24"/>
        </w:rPr>
        <w:t>установкой на активное участие в решении практических задач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математической направленности, осознанием важности математического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образования на протяжении всей жизни для успешной профессиональной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деятельности и развитием необходимых умений; осознанным выбором 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построением индивидуальной траектории образования и жизненных планов с</w:t>
      </w:r>
      <w:r w:rsidRPr="00E56B73">
        <w:rPr>
          <w:color w:val="000000"/>
          <w:sz w:val="24"/>
          <w:szCs w:val="24"/>
        </w:rPr>
        <w:br/>
      </w:r>
      <w:r w:rsidRPr="00E56B73">
        <w:rPr>
          <w:rStyle w:val="fontstyle21"/>
          <w:rFonts w:eastAsia="Arial"/>
          <w:sz w:val="24"/>
          <w:szCs w:val="24"/>
        </w:rPr>
        <w:t>учётом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личных интересов и общественных потребностей.</w:t>
      </w:r>
      <w:r w:rsidRPr="00E56B73">
        <w:rPr>
          <w:color w:val="000000"/>
          <w:sz w:val="24"/>
          <w:szCs w:val="24"/>
        </w:rPr>
        <w:br/>
      </w:r>
      <w:r w:rsidRPr="00E56B73">
        <w:rPr>
          <w:rStyle w:val="fontstyle31"/>
          <w:rFonts w:eastAsia="Arial"/>
          <w:sz w:val="24"/>
          <w:szCs w:val="24"/>
        </w:rPr>
        <w:t>Экологического воспитания</w:t>
      </w:r>
      <w:r w:rsidRPr="00E56B73">
        <w:rPr>
          <w:i/>
          <w:iCs/>
          <w:color w:val="000000"/>
          <w:sz w:val="24"/>
          <w:szCs w:val="24"/>
        </w:rPr>
        <w:br/>
      </w:r>
      <w:r w:rsidRPr="00E56B73">
        <w:rPr>
          <w:rStyle w:val="fontstyle21"/>
          <w:rFonts w:eastAsia="Arial"/>
          <w:sz w:val="24"/>
          <w:szCs w:val="24"/>
        </w:rPr>
        <w:t>ориентацией на применение математических знаний для решения задач в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области сохранности окружающей среды, планирования поступков и оценки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их возможных последствий для окружающей среды; осознанием глобального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характера экологических проблем и путей их решения.</w:t>
      </w:r>
      <w:r w:rsidRPr="00E56B73">
        <w:rPr>
          <w:color w:val="000000"/>
          <w:sz w:val="24"/>
          <w:szCs w:val="24"/>
        </w:rPr>
        <w:br/>
      </w:r>
      <w:r w:rsidRPr="00E56B73">
        <w:rPr>
          <w:rStyle w:val="fontstyle31"/>
          <w:rFonts w:eastAsia="Arial"/>
          <w:sz w:val="24"/>
          <w:szCs w:val="24"/>
        </w:rPr>
        <w:t>Эстетического воспитания:</w:t>
      </w:r>
      <w:r w:rsidRPr="00E56B73">
        <w:rPr>
          <w:i/>
          <w:iCs/>
          <w:color w:val="000000"/>
          <w:sz w:val="24"/>
          <w:szCs w:val="24"/>
        </w:rPr>
        <w:br/>
      </w:r>
      <w:r w:rsidRPr="00E56B73">
        <w:rPr>
          <w:rStyle w:val="fontstyle21"/>
          <w:rFonts w:eastAsia="Arial"/>
          <w:sz w:val="24"/>
          <w:szCs w:val="24"/>
        </w:rPr>
        <w:t>способностью к эмоциональному и эстетическому восприятию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математических объектов, задач, решений, рассуждений; умению видеть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математические закономерности в искусстве.</w:t>
      </w:r>
      <w:r w:rsidRPr="00E56B73">
        <w:rPr>
          <w:color w:val="000000"/>
          <w:sz w:val="24"/>
          <w:szCs w:val="24"/>
        </w:rPr>
        <w:br/>
      </w:r>
      <w:proofErr w:type="spellStart"/>
      <w:r w:rsidRPr="00E56B73">
        <w:rPr>
          <w:rStyle w:val="fontstyle01"/>
          <w:sz w:val="24"/>
          <w:szCs w:val="24"/>
        </w:rPr>
        <w:t>Метапредметные</w:t>
      </w:r>
      <w:proofErr w:type="spellEnd"/>
      <w:r w:rsidRPr="00E56B73">
        <w:rPr>
          <w:rStyle w:val="fontstyle01"/>
          <w:sz w:val="24"/>
          <w:szCs w:val="24"/>
        </w:rPr>
        <w:t xml:space="preserve"> результаты </w:t>
      </w:r>
      <w:r w:rsidRPr="00E56B73">
        <w:rPr>
          <w:rStyle w:val="fontstyle21"/>
          <w:rFonts w:eastAsia="Arial"/>
          <w:sz w:val="24"/>
          <w:szCs w:val="24"/>
        </w:rPr>
        <w:t>освоения программы представлены тремя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группами универсальных учебных действий (УУД).</w:t>
      </w:r>
      <w:r w:rsidRPr="00E56B73">
        <w:rPr>
          <w:color w:val="000000"/>
          <w:sz w:val="24"/>
          <w:szCs w:val="24"/>
        </w:rPr>
        <w:br/>
      </w:r>
      <w:r w:rsidRPr="00E56B73">
        <w:rPr>
          <w:rStyle w:val="fontstyle31"/>
          <w:rFonts w:eastAsia="Arial"/>
          <w:sz w:val="24"/>
          <w:szCs w:val="24"/>
        </w:rPr>
        <w:t>Регулятивные универсальные учебные действия.</w:t>
      </w:r>
    </w:p>
    <w:p w:rsidR="009474EA" w:rsidRPr="009474EA" w:rsidRDefault="00E56B73" w:rsidP="009474EA">
      <w:pPr>
        <w:pStyle w:val="a5"/>
        <w:numPr>
          <w:ilvl w:val="0"/>
          <w:numId w:val="29"/>
        </w:numPr>
        <w:jc w:val="both"/>
        <w:rPr>
          <w:rStyle w:val="fontstyle21"/>
          <w:i/>
          <w:color w:val="auto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способность самостоятельно ставить цели учебной и исследовательской,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проектной деятельности, планировать, осуществлять, контролировать 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оценивать учебные действия в соответствии с поставленной задачей 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условиями ее выполнения;</w:t>
      </w:r>
    </w:p>
    <w:p w:rsidR="009474EA" w:rsidRPr="009474EA" w:rsidRDefault="00E56B73" w:rsidP="009474EA">
      <w:pPr>
        <w:pStyle w:val="a5"/>
        <w:numPr>
          <w:ilvl w:val="0"/>
          <w:numId w:val="29"/>
        </w:numPr>
        <w:jc w:val="both"/>
        <w:rPr>
          <w:rStyle w:val="fontstyle21"/>
          <w:i/>
          <w:color w:val="auto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умения самостоятельно планировать альтернативные пути достижения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 xml:space="preserve">целей, осознанно выбирать наиболее эффективные </w:t>
      </w:r>
      <w:r w:rsidR="009474EA">
        <w:rPr>
          <w:rStyle w:val="fontstyle21"/>
          <w:rFonts w:eastAsia="Arial"/>
          <w:sz w:val="24"/>
          <w:szCs w:val="24"/>
        </w:rPr>
        <w:t>с</w:t>
      </w:r>
      <w:r w:rsidRPr="00E56B73">
        <w:rPr>
          <w:rStyle w:val="fontstyle21"/>
          <w:rFonts w:eastAsia="Arial"/>
          <w:sz w:val="24"/>
          <w:szCs w:val="24"/>
        </w:rPr>
        <w:t>пособы решения учебных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и познавательных задач.</w:t>
      </w:r>
    </w:p>
    <w:p w:rsidR="009474EA" w:rsidRDefault="00E56B73" w:rsidP="009474EA">
      <w:pPr>
        <w:pStyle w:val="a5"/>
        <w:ind w:left="1080"/>
        <w:jc w:val="both"/>
        <w:rPr>
          <w:rStyle w:val="fontstyle31"/>
          <w:rFonts w:eastAsia="Arial"/>
          <w:sz w:val="24"/>
          <w:szCs w:val="24"/>
        </w:rPr>
      </w:pPr>
      <w:r w:rsidRPr="00E56B73">
        <w:rPr>
          <w:rStyle w:val="fontstyle31"/>
          <w:rFonts w:eastAsia="Arial"/>
          <w:sz w:val="24"/>
          <w:szCs w:val="24"/>
        </w:rPr>
        <w:t>Познавательные универсальные учебные действия.</w:t>
      </w:r>
    </w:p>
    <w:p w:rsidR="009474EA" w:rsidRPr="009474EA" w:rsidRDefault="00E56B73" w:rsidP="009474EA">
      <w:pPr>
        <w:pStyle w:val="a5"/>
        <w:numPr>
          <w:ilvl w:val="0"/>
          <w:numId w:val="29"/>
        </w:numPr>
        <w:jc w:val="both"/>
        <w:rPr>
          <w:rStyle w:val="fontstyle21"/>
          <w:i/>
          <w:color w:val="auto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умения находить необходимую информацию, критически оценивать 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интерпретировать информацию в различных источниках (в справочниках,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литературе, Интернете), представлять информацию в различной форме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 xml:space="preserve">(словесной, табличной, графической, </w:t>
      </w:r>
      <w:r w:rsidRPr="00E56B73">
        <w:rPr>
          <w:rStyle w:val="fontstyle21"/>
          <w:rFonts w:eastAsia="Arial"/>
          <w:sz w:val="24"/>
          <w:szCs w:val="24"/>
        </w:rPr>
        <w:lastRenderedPageBreak/>
        <w:t>символической), обрабатывать, хранить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и передавать информацию в соответствии с познавательными или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коммуникативными задачами;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</w:p>
    <w:p w:rsidR="009474EA" w:rsidRPr="009474EA" w:rsidRDefault="00E56B73" w:rsidP="009474EA">
      <w:pPr>
        <w:pStyle w:val="a5"/>
        <w:numPr>
          <w:ilvl w:val="0"/>
          <w:numId w:val="29"/>
        </w:numPr>
        <w:jc w:val="both"/>
        <w:rPr>
          <w:rStyle w:val="fontstyle21"/>
          <w:i/>
          <w:color w:val="auto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навык</w:t>
      </w:r>
      <w:r w:rsidR="009474EA">
        <w:rPr>
          <w:rStyle w:val="fontstyle21"/>
          <w:rFonts w:eastAsia="Arial"/>
          <w:sz w:val="24"/>
          <w:szCs w:val="24"/>
        </w:rPr>
        <w:t>и</w:t>
      </w:r>
      <w:r w:rsidRPr="00E56B73">
        <w:rPr>
          <w:rStyle w:val="fontstyle21"/>
          <w:rFonts w:eastAsia="Arial"/>
          <w:sz w:val="24"/>
          <w:szCs w:val="24"/>
        </w:rPr>
        <w:t xml:space="preserve"> осуществления познавательной, учебно-исследовательской 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 xml:space="preserve">проектной деятельности, навыками разрешения проблем; </w:t>
      </w:r>
    </w:p>
    <w:p w:rsidR="009474EA" w:rsidRPr="009474EA" w:rsidRDefault="00E56B73" w:rsidP="009474EA">
      <w:pPr>
        <w:pStyle w:val="a5"/>
        <w:numPr>
          <w:ilvl w:val="0"/>
          <w:numId w:val="29"/>
        </w:numPr>
        <w:jc w:val="both"/>
        <w:rPr>
          <w:rStyle w:val="fontstyle21"/>
          <w:i/>
          <w:color w:val="auto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способность 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готовность к самостоятельному поиску методов решения практических задач,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применению различных методов познания;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</w:p>
    <w:p w:rsidR="009474EA" w:rsidRPr="009474EA" w:rsidRDefault="00E56B73" w:rsidP="009474EA">
      <w:pPr>
        <w:pStyle w:val="a5"/>
        <w:numPr>
          <w:ilvl w:val="0"/>
          <w:numId w:val="29"/>
        </w:numPr>
        <w:jc w:val="both"/>
        <w:rPr>
          <w:rStyle w:val="fontstyle21"/>
          <w:i/>
          <w:color w:val="auto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владения навыками познавательной рефлексии как осознания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совершаемых действий и мыслительных процессов, их результатов 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оснований, границ своего знания и незнания, новых познавательных задач 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средств их достижения.</w:t>
      </w:r>
    </w:p>
    <w:p w:rsidR="009474EA" w:rsidRDefault="00E56B73" w:rsidP="009474EA">
      <w:pPr>
        <w:pStyle w:val="a5"/>
        <w:ind w:left="1080"/>
        <w:jc w:val="both"/>
        <w:rPr>
          <w:rStyle w:val="fontstyle31"/>
          <w:rFonts w:eastAsia="Arial"/>
          <w:sz w:val="24"/>
          <w:szCs w:val="24"/>
        </w:rPr>
      </w:pPr>
      <w:r w:rsidRPr="00E56B73">
        <w:rPr>
          <w:rStyle w:val="fontstyle31"/>
          <w:rFonts w:eastAsia="Arial"/>
          <w:sz w:val="24"/>
          <w:szCs w:val="24"/>
        </w:rPr>
        <w:t>Коммуникативные универсальные учебные действия.</w:t>
      </w:r>
    </w:p>
    <w:p w:rsidR="009474EA" w:rsidRDefault="00E56B73" w:rsidP="009474EA">
      <w:pPr>
        <w:pStyle w:val="a5"/>
        <w:ind w:left="1080"/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умения продуктивно общаться и взаимодействовать в процессе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совместной деятельности, учитывать позиции других участников</w:t>
      </w:r>
      <w:r w:rsidRPr="00E56B73">
        <w:rPr>
          <w:color w:val="000000"/>
          <w:sz w:val="24"/>
          <w:szCs w:val="24"/>
        </w:rPr>
        <w:br/>
      </w:r>
      <w:r w:rsidRPr="00E56B73">
        <w:rPr>
          <w:rStyle w:val="fontstyle21"/>
          <w:rFonts w:eastAsia="Arial"/>
          <w:sz w:val="24"/>
          <w:szCs w:val="24"/>
        </w:rPr>
        <w:t>деятельности, эффективно разрешать конфликты;</w:t>
      </w:r>
    </w:p>
    <w:p w:rsidR="009474EA" w:rsidRDefault="00E56B73" w:rsidP="009474EA">
      <w:pPr>
        <w:pStyle w:val="a5"/>
        <w:ind w:left="1080"/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владения языковыми средствами – умения ясно, логично и точно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излагать свою точку зрения, использовать адекватные языковые средства.</w:t>
      </w:r>
    </w:p>
    <w:p w:rsidR="009474EA" w:rsidRDefault="00E56B73" w:rsidP="009474EA">
      <w:pPr>
        <w:pStyle w:val="a5"/>
        <w:ind w:left="1080"/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В предметных результатах сформированность:</w:t>
      </w:r>
    </w:p>
    <w:p w:rsidR="009474EA" w:rsidRDefault="00E56B73" w:rsidP="00E16E2B">
      <w:pPr>
        <w:pStyle w:val="a5"/>
        <w:numPr>
          <w:ilvl w:val="0"/>
          <w:numId w:val="29"/>
        </w:numPr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представлений о математике как части мировой культуры и о месте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математики в современной цивилизации, о способах описания на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математическом языке явлений реального мира;</w:t>
      </w:r>
    </w:p>
    <w:p w:rsidR="009474EA" w:rsidRDefault="00E56B73" w:rsidP="00E16E2B">
      <w:pPr>
        <w:pStyle w:val="a5"/>
        <w:numPr>
          <w:ilvl w:val="0"/>
          <w:numId w:val="29"/>
        </w:numPr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представлений о математических понятиях как о важнейших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математических моделях, позволяющих описывать и изучать разные процессы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и явления; понимание возможности аксиоматического построения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математических теорий;</w:t>
      </w:r>
    </w:p>
    <w:p w:rsidR="009474EA" w:rsidRDefault="00E56B73" w:rsidP="00E16E2B">
      <w:pPr>
        <w:pStyle w:val="a5"/>
        <w:numPr>
          <w:ilvl w:val="0"/>
          <w:numId w:val="29"/>
        </w:numPr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умений применения методов доказательств и алгоритмов решения;</w:t>
      </w:r>
    </w:p>
    <w:p w:rsidR="009474EA" w:rsidRDefault="00E56B73" w:rsidP="00E16E2B">
      <w:pPr>
        <w:pStyle w:val="a5"/>
        <w:numPr>
          <w:ilvl w:val="0"/>
          <w:numId w:val="29"/>
        </w:numPr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умения их применять, проводить доказательные рассуждения в ходе решения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задач;</w:t>
      </w:r>
    </w:p>
    <w:p w:rsidR="009474EA" w:rsidRDefault="00E56B73" w:rsidP="00E16E2B">
      <w:pPr>
        <w:pStyle w:val="a5"/>
        <w:numPr>
          <w:ilvl w:val="0"/>
          <w:numId w:val="29"/>
        </w:numPr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стандартных приемов решения рациональных и иррациональных,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 xml:space="preserve">показательных, логарифмических, степенных, </w:t>
      </w:r>
      <w:r w:rsidR="009474EA">
        <w:rPr>
          <w:rStyle w:val="fontstyle21"/>
          <w:rFonts w:eastAsia="Arial"/>
          <w:sz w:val="24"/>
          <w:szCs w:val="24"/>
        </w:rPr>
        <w:t>т</w:t>
      </w:r>
      <w:r w:rsidRPr="00E56B73">
        <w:rPr>
          <w:rStyle w:val="fontstyle21"/>
          <w:rFonts w:eastAsia="Arial"/>
          <w:sz w:val="24"/>
          <w:szCs w:val="24"/>
        </w:rPr>
        <w:t>ригонометрических уравнений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и неравенств, их систем;</w:t>
      </w:r>
    </w:p>
    <w:p w:rsidR="009474EA" w:rsidRDefault="00E56B73" w:rsidP="00E16E2B">
      <w:pPr>
        <w:pStyle w:val="a5"/>
        <w:numPr>
          <w:ilvl w:val="0"/>
          <w:numId w:val="29"/>
        </w:numPr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умений обосновывать необходимость расширения числовых множеств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(целые, рациональные, действительные, комплексные числа) в связи с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развитием алгебры (решение уравнений, основная теорема алгебры);</w:t>
      </w:r>
    </w:p>
    <w:p w:rsidR="009474EA" w:rsidRPr="00E16E2B" w:rsidRDefault="00E56B73" w:rsidP="00E16E2B">
      <w:pPr>
        <w:pStyle w:val="a5"/>
        <w:numPr>
          <w:ilvl w:val="0"/>
          <w:numId w:val="29"/>
        </w:numPr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умений описывать круг математических задач, для решения которых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требуется введение новых понятий (степень, арифметический корень,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логарифм; синус, косинус, тангенс, котангенс; арксинус, арккосинус,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арктангенс, арккотангенс; решать практические расчетные задачи из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окружающего мира, включая задачи по социально-экономической тематике, а</w:t>
      </w:r>
      <w:r w:rsidR="00E16E2B">
        <w:rPr>
          <w:rStyle w:val="fontstyle21"/>
          <w:rFonts w:eastAsia="Arial"/>
          <w:sz w:val="24"/>
          <w:szCs w:val="24"/>
        </w:rPr>
        <w:t xml:space="preserve"> </w:t>
      </w:r>
      <w:r w:rsidRPr="00E16E2B">
        <w:rPr>
          <w:rStyle w:val="fontstyle21"/>
          <w:rFonts w:eastAsia="Arial"/>
          <w:sz w:val="24"/>
          <w:szCs w:val="24"/>
        </w:rPr>
        <w:t>также из смежных дисциплин;</w:t>
      </w:r>
    </w:p>
    <w:p w:rsidR="00E16E2B" w:rsidRDefault="00E56B73" w:rsidP="00E16E2B">
      <w:pPr>
        <w:pStyle w:val="a5"/>
        <w:numPr>
          <w:ilvl w:val="0"/>
          <w:numId w:val="29"/>
        </w:numPr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умений приводить примеры реальных явлений (процессов),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количественные характеристики которых описываются с помощью функций;</w:t>
      </w:r>
    </w:p>
    <w:p w:rsidR="00E16E2B" w:rsidRDefault="00E56B73" w:rsidP="00E16E2B">
      <w:pPr>
        <w:pStyle w:val="a5"/>
        <w:numPr>
          <w:ilvl w:val="0"/>
          <w:numId w:val="29"/>
        </w:numPr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lastRenderedPageBreak/>
        <w:t>использовать готовые компьютерные программы для иллюстрации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зависимостей; описывать свойства функций с опорой на их графики;</w:t>
      </w:r>
    </w:p>
    <w:p w:rsidR="009474EA" w:rsidRDefault="00E56B73" w:rsidP="00E16E2B">
      <w:pPr>
        <w:pStyle w:val="a5"/>
        <w:numPr>
          <w:ilvl w:val="0"/>
          <w:numId w:val="29"/>
        </w:numPr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соотносить реальные зависимости из окружающей жизни и из смежных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дисциплин с элементарными функциями, делать выводы о свойствах таких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зависимостей;</w:t>
      </w:r>
    </w:p>
    <w:p w:rsidR="009474EA" w:rsidRDefault="00E56B73" w:rsidP="00E16E2B">
      <w:pPr>
        <w:pStyle w:val="a5"/>
        <w:numPr>
          <w:ilvl w:val="0"/>
          <w:numId w:val="29"/>
        </w:numPr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умений объяснять на примерах суть методов математического анализа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для исследования функций; объяснять геометрический, и физический смысл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производной; пользоваться понятием производной для решения прикладных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задач и при описании свойств функций.</w:t>
      </w:r>
    </w:p>
    <w:p w:rsidR="009474EA" w:rsidRDefault="00E56B73" w:rsidP="009474EA">
      <w:pPr>
        <w:pStyle w:val="a5"/>
        <w:ind w:left="1080"/>
        <w:jc w:val="both"/>
        <w:rPr>
          <w:rStyle w:val="fontstyle01"/>
          <w:sz w:val="24"/>
          <w:szCs w:val="24"/>
        </w:rPr>
      </w:pPr>
      <w:r w:rsidRPr="00E56B73">
        <w:rPr>
          <w:rStyle w:val="fontstyle01"/>
          <w:sz w:val="24"/>
          <w:szCs w:val="24"/>
        </w:rPr>
        <w:t>Результаты изучения курса обучающихся</w:t>
      </w:r>
      <w:r w:rsidR="009474EA">
        <w:rPr>
          <w:rStyle w:val="fontstyle01"/>
          <w:sz w:val="24"/>
          <w:szCs w:val="24"/>
        </w:rPr>
        <w:t xml:space="preserve"> </w:t>
      </w:r>
      <w:r w:rsidRPr="00E56B73">
        <w:rPr>
          <w:rStyle w:val="fontstyle01"/>
          <w:sz w:val="24"/>
          <w:szCs w:val="24"/>
        </w:rPr>
        <w:t>должны отражать:</w:t>
      </w:r>
    </w:p>
    <w:p w:rsidR="009474EA" w:rsidRDefault="00E56B73" w:rsidP="009474EA">
      <w:pPr>
        <w:pStyle w:val="a5"/>
        <w:ind w:left="1080"/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1) развитие личности обучающихся средствами предлагаемого для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изучения учебного предмета, курса: развитие общей культуры обучающихся,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их мировоззрения, ценностно-смысловых установок, развитие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познавательных, регулятивных и коммуникативных способностей, готовности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и способности к саморазвитию и профессиональному самоопределению;</w:t>
      </w:r>
    </w:p>
    <w:p w:rsidR="009474EA" w:rsidRDefault="00E56B73" w:rsidP="009474EA">
      <w:pPr>
        <w:pStyle w:val="a5"/>
        <w:ind w:left="1080"/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2) овладение систематическими знаниями и приобретение опыта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осуществления целесообразной и результативной деятельности;</w:t>
      </w:r>
    </w:p>
    <w:p w:rsidR="009474EA" w:rsidRDefault="00E56B73" w:rsidP="009474EA">
      <w:pPr>
        <w:pStyle w:val="a5"/>
        <w:ind w:left="1080"/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3) развитие способности к непрерывному самообразованию, овладению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 xml:space="preserve">ключевыми компетентностями, составляющими основу </w:t>
      </w:r>
      <w:proofErr w:type="spellStart"/>
      <w:proofErr w:type="gramStart"/>
      <w:r w:rsidRPr="00E56B73">
        <w:rPr>
          <w:rStyle w:val="fontstyle21"/>
          <w:rFonts w:eastAsia="Arial"/>
          <w:sz w:val="24"/>
          <w:szCs w:val="24"/>
        </w:rPr>
        <w:t>умения:самостоятельному</w:t>
      </w:r>
      <w:proofErr w:type="spellEnd"/>
      <w:proofErr w:type="gramEnd"/>
      <w:r w:rsidRPr="00E56B73">
        <w:rPr>
          <w:rStyle w:val="fontstyle21"/>
          <w:rFonts w:eastAsia="Arial"/>
          <w:sz w:val="24"/>
          <w:szCs w:val="24"/>
        </w:rPr>
        <w:t xml:space="preserve"> приобретению и интеграции знаний, коммуникации 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сотрудничеству, эффективному решению (разрешению) проблем,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осознанному использованию информационных и коммуникационных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технологий, самоорганизации и саморегуляции;</w:t>
      </w:r>
    </w:p>
    <w:p w:rsidR="009474EA" w:rsidRDefault="00E56B73" w:rsidP="009474EA">
      <w:pPr>
        <w:pStyle w:val="a5"/>
        <w:ind w:left="1080"/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4) обеспечение академической мобильности и (или) возможности</w:t>
      </w:r>
      <w:r w:rsidR="009474EA">
        <w:rPr>
          <w:rStyle w:val="fontstyle21"/>
          <w:rFonts w:eastAsia="Arial"/>
          <w:sz w:val="24"/>
          <w:szCs w:val="24"/>
        </w:rPr>
        <w:t xml:space="preserve"> </w:t>
      </w:r>
      <w:r w:rsidRPr="00E56B73">
        <w:rPr>
          <w:rStyle w:val="fontstyle21"/>
          <w:rFonts w:eastAsia="Arial"/>
          <w:sz w:val="24"/>
          <w:szCs w:val="24"/>
        </w:rPr>
        <w:t>поддерживать избранное направление образования;</w:t>
      </w:r>
    </w:p>
    <w:p w:rsidR="00E56B73" w:rsidRDefault="00E56B73" w:rsidP="009474EA">
      <w:pPr>
        <w:pStyle w:val="a5"/>
        <w:ind w:left="1080"/>
        <w:jc w:val="both"/>
        <w:rPr>
          <w:rStyle w:val="fontstyle21"/>
          <w:rFonts w:eastAsia="Arial"/>
          <w:sz w:val="24"/>
          <w:szCs w:val="24"/>
        </w:rPr>
      </w:pPr>
      <w:r w:rsidRPr="00E56B73">
        <w:rPr>
          <w:rStyle w:val="fontstyle21"/>
          <w:rFonts w:eastAsia="Arial"/>
          <w:sz w:val="24"/>
          <w:szCs w:val="24"/>
        </w:rPr>
        <w:t>5) обеспечение профессиональной ориентации обучающихся.</w:t>
      </w:r>
    </w:p>
    <w:p w:rsidR="00E16E2B" w:rsidRDefault="00E16E2B" w:rsidP="009474EA">
      <w:pPr>
        <w:pStyle w:val="a5"/>
        <w:ind w:left="1080"/>
        <w:jc w:val="both"/>
        <w:rPr>
          <w:rStyle w:val="fontstyle21"/>
          <w:rFonts w:eastAsia="Arial"/>
          <w:sz w:val="24"/>
          <w:szCs w:val="24"/>
        </w:rPr>
      </w:pPr>
    </w:p>
    <w:p w:rsidR="00E16E2B" w:rsidRPr="009474EA" w:rsidRDefault="00E16E2B" w:rsidP="009474EA">
      <w:pPr>
        <w:pStyle w:val="a5"/>
        <w:ind w:left="1080"/>
        <w:jc w:val="both"/>
        <w:rPr>
          <w:rFonts w:ascii="Times New Roman" w:hAnsi="Times New Roman"/>
          <w:i/>
          <w:sz w:val="24"/>
          <w:szCs w:val="24"/>
        </w:rPr>
      </w:pPr>
    </w:p>
    <w:p w:rsidR="000E0002" w:rsidRPr="00E16E2B" w:rsidRDefault="000D09DA" w:rsidP="009B2C74">
      <w:pPr>
        <w:pStyle w:val="20"/>
        <w:numPr>
          <w:ilvl w:val="0"/>
          <w:numId w:val="21"/>
        </w:numPr>
        <w:shd w:val="clear" w:color="auto" w:fill="auto"/>
        <w:tabs>
          <w:tab w:val="left" w:pos="879"/>
        </w:tabs>
        <w:spacing w:after="160" w:line="240" w:lineRule="auto"/>
        <w:rPr>
          <w:sz w:val="24"/>
          <w:szCs w:val="24"/>
        </w:rPr>
      </w:pPr>
      <w:r w:rsidRPr="00E56B7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Содержание учебного курса</w:t>
      </w:r>
      <w:r w:rsidR="00FD14E5" w:rsidRPr="00E56B7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E56B7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с описанием учебно-методического</w:t>
      </w:r>
      <w:r w:rsidR="00FD14E5" w:rsidRPr="00E56B7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E56B7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и материально-технического обеспечения</w:t>
      </w:r>
      <w:r w:rsidR="00FD14E5" w:rsidRPr="00E56B7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E56B73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образовательного </w:t>
      </w:r>
    </w:p>
    <w:p w:rsid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 xml:space="preserve">Вводное занятие. 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 xml:space="preserve">Знакомство с </w:t>
      </w:r>
      <w:proofErr w:type="spellStart"/>
      <w:r w:rsidRPr="00E16E2B">
        <w:rPr>
          <w:rFonts w:ascii="Times New Roman" w:hAnsi="Times New Roman" w:cs="Times New Roman"/>
          <w:b w:val="0"/>
          <w:sz w:val="24"/>
          <w:szCs w:val="24"/>
        </w:rPr>
        <w:t>демо</w:t>
      </w:r>
      <w:proofErr w:type="spellEnd"/>
      <w:r w:rsidRPr="00E16E2B">
        <w:rPr>
          <w:rFonts w:ascii="Times New Roman" w:hAnsi="Times New Roman" w:cs="Times New Roman"/>
          <w:b w:val="0"/>
          <w:sz w:val="24"/>
          <w:szCs w:val="24"/>
        </w:rPr>
        <w:t xml:space="preserve"> вариантами ЕГЭ – 202</w:t>
      </w:r>
      <w:r>
        <w:rPr>
          <w:rFonts w:ascii="Times New Roman" w:hAnsi="Times New Roman" w:cs="Times New Roman"/>
          <w:b w:val="0"/>
          <w:sz w:val="24"/>
          <w:szCs w:val="24"/>
        </w:rPr>
        <w:t>5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 xml:space="preserve"> по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математике (2 часа)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 xml:space="preserve">Знакомство с </w:t>
      </w:r>
      <w:proofErr w:type="spellStart"/>
      <w:r w:rsidRPr="00E16E2B">
        <w:rPr>
          <w:rFonts w:ascii="Times New Roman" w:hAnsi="Times New Roman" w:cs="Times New Roman"/>
          <w:b w:val="0"/>
          <w:sz w:val="24"/>
          <w:szCs w:val="24"/>
        </w:rPr>
        <w:t>демо</w:t>
      </w:r>
      <w:proofErr w:type="spellEnd"/>
      <w:r w:rsidRPr="00E16E2B">
        <w:rPr>
          <w:rFonts w:ascii="Times New Roman" w:hAnsi="Times New Roman" w:cs="Times New Roman"/>
          <w:b w:val="0"/>
          <w:sz w:val="24"/>
          <w:szCs w:val="24"/>
        </w:rPr>
        <w:t xml:space="preserve"> вариантом по математике базового уровня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 xml:space="preserve">Знакомство с </w:t>
      </w:r>
      <w:proofErr w:type="spellStart"/>
      <w:r w:rsidRPr="00E16E2B">
        <w:rPr>
          <w:rFonts w:ascii="Times New Roman" w:hAnsi="Times New Roman" w:cs="Times New Roman"/>
          <w:b w:val="0"/>
          <w:sz w:val="24"/>
          <w:szCs w:val="24"/>
        </w:rPr>
        <w:t>демо</w:t>
      </w:r>
      <w:proofErr w:type="spellEnd"/>
      <w:r w:rsidRPr="00E16E2B">
        <w:rPr>
          <w:rFonts w:ascii="Times New Roman" w:hAnsi="Times New Roman" w:cs="Times New Roman"/>
          <w:b w:val="0"/>
          <w:sz w:val="24"/>
          <w:szCs w:val="24"/>
        </w:rPr>
        <w:t>-вариантом по математике профильного уровня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Тема 1. Решение рациональных уравнений и неравенств. (2 часа)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Свойства степени с целым показателем. Разложение многочлена на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множители. Сокращение дроби. Сумма и разность дробей. Произведение 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частное дробей. Преобразование иррациональных выражений. Линейное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уравнение. Квадратное уравнение. Дробно-рациональное уравнение.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рациональных неравенств.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lastRenderedPageBreak/>
        <w:t>Тема 2. Решение иррациональных уравнений и неравенств. (2 часа)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Иррациональные уравнения. Метод равносильности. Иррациональные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неравенства. Алгоритм решения неравенств методом интервалов.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Тема 3. Решение тригонометрических уравнений. (3 часа)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Соотношения между тригонометрическими функциями одного итого же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аргумента. Формулы кратных аргументов. Обратные тригонометрические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функции. Формулы корней простейших тригонометрических уравнений.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 xml:space="preserve">Частные случаи решения простейших тригонометрических уравнений. </w:t>
      </w:r>
      <w:proofErr w:type="spellStart"/>
      <w:r w:rsidRPr="00E16E2B">
        <w:rPr>
          <w:rFonts w:ascii="Times New Roman" w:hAnsi="Times New Roman" w:cs="Times New Roman"/>
          <w:b w:val="0"/>
          <w:sz w:val="24"/>
          <w:szCs w:val="24"/>
        </w:rPr>
        <w:t>Отборкорней</w:t>
      </w:r>
      <w:proofErr w:type="spellEnd"/>
      <w:r w:rsidRPr="00E16E2B">
        <w:rPr>
          <w:rFonts w:ascii="Times New Roman" w:hAnsi="Times New Roman" w:cs="Times New Roman"/>
          <w:b w:val="0"/>
          <w:sz w:val="24"/>
          <w:szCs w:val="24"/>
        </w:rPr>
        <w:t>, принадлежащих промежутку. Способы решения тригонометрических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уравнений.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Тема 4. Решение показательных и логарифмических уравнений 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неравенств. (3 часа)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Свойства степени с рациональным показателем. Логарифм. Свойства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логарифмов. Преобразования логарифмических выражений. Показательные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уравнения. Методы решения показательных уравнений. Показательные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неравенства, примеры решений. Логарифмические уравнения. Метод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равносильности. Логарифмические неравенства.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Тема 5. Производная и первообразная. (3 часа)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Правила нахождения производной; применение первообразной для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нахождения площадей фигур, для нахождения наибольшего и наименьшего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значений функции.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Тема 6. Вероятность и комбинаторика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в заданиях ЕГЭ по математике (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7часов)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Задачи на определение вероятности порядка наступления события.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Вероятность произведения и суммы событий. Частота элементарных событий.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Решение задач по формуле полной вероятности. Использование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комбинированных методов решения задач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Тема 7. Задания с параметрами в школьном курсе математики (4 часа)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Решение линейных уравнений и неравенств с параметрами.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уравнений и неравенств с параметрами не выше второй степени.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простейших рациональных уравнений и неравенств с параметрами.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Функционально-графический метод решения уравнений с параметрами.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Тема 8. Решение текстовых задач. (4 часа)</w:t>
      </w:r>
    </w:p>
    <w:p w:rsidR="00E16E2B" w:rsidRP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Задачи на движение. Задачи на работу. Задачи на десятичную запись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числа. Задачи на проценты. Задачи на концентрацию, смеси и сплавы.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Практико-ориентированные задачи.</w:t>
      </w:r>
    </w:p>
    <w:p w:rsidR="00E16E2B" w:rsidRDefault="00E16E2B" w:rsidP="00E16E2B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Тема 9. Решение стереометрических задач. (3 часа)</w:t>
      </w:r>
    </w:p>
    <w:p w:rsidR="00E16E2B" w:rsidRDefault="00E16E2B" w:rsidP="00E16E2B">
      <w:pPr>
        <w:pStyle w:val="20"/>
        <w:tabs>
          <w:tab w:val="left" w:pos="879"/>
        </w:tabs>
        <w:spacing w:after="160" w:line="240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E16E2B">
        <w:rPr>
          <w:rFonts w:ascii="Times New Roman" w:hAnsi="Times New Roman" w:cs="Times New Roman"/>
          <w:b w:val="0"/>
          <w:sz w:val="24"/>
          <w:szCs w:val="24"/>
        </w:rPr>
        <w:t>Задачи на построение сечений. Решение задач на нахождение площадей 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объёмов многогранников. Решение задач на нахождение площадей и объёмов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E16E2B">
        <w:rPr>
          <w:rFonts w:ascii="Times New Roman" w:hAnsi="Times New Roman" w:cs="Times New Roman"/>
          <w:b w:val="0"/>
          <w:sz w:val="24"/>
          <w:szCs w:val="24"/>
        </w:rPr>
        <w:t>тел и поверхностей вращения.</w:t>
      </w:r>
    </w:p>
    <w:p w:rsidR="00482A24" w:rsidRPr="00482A24" w:rsidRDefault="00482A24" w:rsidP="00482A24">
      <w:pPr>
        <w:pStyle w:val="20"/>
        <w:tabs>
          <w:tab w:val="left" w:pos="879"/>
        </w:tabs>
        <w:spacing w:after="160" w:line="240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482A24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Используемый материал, </w:t>
      </w:r>
      <w:proofErr w:type="spellStart"/>
      <w:r w:rsidRPr="00482A24">
        <w:rPr>
          <w:rFonts w:ascii="Times New Roman" w:hAnsi="Times New Roman" w:cs="Times New Roman"/>
          <w:b w:val="0"/>
          <w:sz w:val="24"/>
          <w:szCs w:val="24"/>
        </w:rPr>
        <w:t>и</w:t>
      </w:r>
      <w:r>
        <w:rPr>
          <w:rFonts w:ascii="Times New Roman" w:hAnsi="Times New Roman" w:cs="Times New Roman"/>
          <w:b w:val="0"/>
          <w:sz w:val="24"/>
          <w:szCs w:val="24"/>
        </w:rPr>
        <w:t>нтернет-ресурсы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при проведении</w:t>
      </w:r>
      <w:r w:rsidRPr="00482A24">
        <w:rPr>
          <w:rFonts w:ascii="Times New Roman" w:hAnsi="Times New Roman" w:cs="Times New Roman"/>
          <w:b w:val="0"/>
          <w:sz w:val="24"/>
          <w:szCs w:val="24"/>
        </w:rPr>
        <w:t xml:space="preserve"> курса:</w:t>
      </w:r>
    </w:p>
    <w:p w:rsidR="00482A24" w:rsidRPr="00482A24" w:rsidRDefault="00482A24" w:rsidP="00482A24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482A24">
        <w:rPr>
          <w:rFonts w:ascii="Times New Roman" w:hAnsi="Times New Roman" w:cs="Times New Roman"/>
          <w:b w:val="0"/>
          <w:sz w:val="24"/>
          <w:szCs w:val="24"/>
        </w:rPr>
        <w:t xml:space="preserve">1. </w:t>
      </w:r>
      <w:proofErr w:type="spellStart"/>
      <w:r w:rsidRPr="00482A24">
        <w:rPr>
          <w:rFonts w:ascii="Times New Roman" w:hAnsi="Times New Roman" w:cs="Times New Roman"/>
          <w:b w:val="0"/>
          <w:sz w:val="24"/>
          <w:szCs w:val="24"/>
        </w:rPr>
        <w:t>Видеоуроки</w:t>
      </w:r>
      <w:proofErr w:type="spellEnd"/>
      <w:r w:rsidRPr="00482A24">
        <w:rPr>
          <w:rFonts w:ascii="Times New Roman" w:hAnsi="Times New Roman" w:cs="Times New Roman"/>
          <w:b w:val="0"/>
          <w:sz w:val="24"/>
          <w:szCs w:val="24"/>
        </w:rPr>
        <w:t xml:space="preserve"> математики — канал с </w:t>
      </w:r>
      <w:proofErr w:type="spellStart"/>
      <w:r w:rsidRPr="00482A24">
        <w:rPr>
          <w:rFonts w:ascii="Times New Roman" w:hAnsi="Times New Roman" w:cs="Times New Roman"/>
          <w:b w:val="0"/>
          <w:sz w:val="24"/>
          <w:szCs w:val="24"/>
        </w:rPr>
        <w:t>видеоуроками</w:t>
      </w:r>
      <w:proofErr w:type="spellEnd"/>
      <w:r w:rsidRPr="00482A24">
        <w:rPr>
          <w:rFonts w:ascii="Times New Roman" w:hAnsi="Times New Roman" w:cs="Times New Roman"/>
          <w:b w:val="0"/>
          <w:sz w:val="24"/>
          <w:szCs w:val="24"/>
        </w:rPr>
        <w:t xml:space="preserve"> по математике.</w:t>
      </w:r>
    </w:p>
    <w:p w:rsidR="00482A24" w:rsidRPr="00482A24" w:rsidRDefault="00482A24" w:rsidP="00482A24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482A24">
        <w:rPr>
          <w:rFonts w:ascii="Times New Roman" w:hAnsi="Times New Roman" w:cs="Times New Roman"/>
          <w:b w:val="0"/>
          <w:sz w:val="24"/>
          <w:szCs w:val="24"/>
        </w:rPr>
        <w:t>2. Сдам ГИА: решу ЕГЭ — лучший онлайн-тренажёр с решениями заданий.</w:t>
      </w:r>
    </w:p>
    <w:p w:rsidR="00482A24" w:rsidRPr="00482A24" w:rsidRDefault="00482A24" w:rsidP="00482A24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482A24"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proofErr w:type="spellStart"/>
      <w:r w:rsidRPr="00482A24">
        <w:rPr>
          <w:rFonts w:ascii="Times New Roman" w:hAnsi="Times New Roman" w:cs="Times New Roman"/>
          <w:b w:val="0"/>
          <w:sz w:val="24"/>
          <w:szCs w:val="24"/>
        </w:rPr>
        <w:t>Яндекс.Репетитор</w:t>
      </w:r>
      <w:proofErr w:type="spellEnd"/>
      <w:r w:rsidRPr="00482A24">
        <w:rPr>
          <w:rFonts w:ascii="Times New Roman" w:hAnsi="Times New Roman" w:cs="Times New Roman"/>
          <w:b w:val="0"/>
          <w:sz w:val="24"/>
          <w:szCs w:val="24"/>
        </w:rPr>
        <w:t xml:space="preserve"> — тренировочные варианты онлайн.</w:t>
      </w:r>
    </w:p>
    <w:p w:rsidR="00482A24" w:rsidRPr="00482A24" w:rsidRDefault="00482A24" w:rsidP="00482A24">
      <w:pPr>
        <w:pStyle w:val="20"/>
        <w:tabs>
          <w:tab w:val="left" w:pos="879"/>
        </w:tabs>
        <w:spacing w:after="16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482A24">
        <w:rPr>
          <w:rFonts w:ascii="Times New Roman" w:hAnsi="Times New Roman" w:cs="Times New Roman"/>
          <w:b w:val="0"/>
          <w:sz w:val="24"/>
          <w:szCs w:val="24"/>
        </w:rPr>
        <w:t>4. alleng.org/</w:t>
      </w:r>
      <w:proofErr w:type="spellStart"/>
      <w:r w:rsidRPr="00482A24">
        <w:rPr>
          <w:rFonts w:ascii="Times New Roman" w:hAnsi="Times New Roman" w:cs="Times New Roman"/>
          <w:b w:val="0"/>
          <w:sz w:val="24"/>
          <w:szCs w:val="24"/>
        </w:rPr>
        <w:t>edu</w:t>
      </w:r>
      <w:proofErr w:type="spellEnd"/>
      <w:r w:rsidRPr="00482A24">
        <w:rPr>
          <w:rFonts w:ascii="Times New Roman" w:hAnsi="Times New Roman" w:cs="Times New Roman"/>
          <w:b w:val="0"/>
          <w:sz w:val="24"/>
          <w:szCs w:val="24"/>
        </w:rPr>
        <w:t xml:space="preserve">/math3.htm — книги в формате </w:t>
      </w:r>
      <w:proofErr w:type="spellStart"/>
      <w:r w:rsidRPr="00482A24">
        <w:rPr>
          <w:rFonts w:ascii="Times New Roman" w:hAnsi="Times New Roman" w:cs="Times New Roman"/>
          <w:b w:val="0"/>
          <w:sz w:val="24"/>
          <w:szCs w:val="24"/>
        </w:rPr>
        <w:t>pdf</w:t>
      </w:r>
      <w:proofErr w:type="spellEnd"/>
      <w:r w:rsidRPr="00482A24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482A24" w:rsidRDefault="00482A24" w:rsidP="00482A24">
      <w:pPr>
        <w:pStyle w:val="20"/>
        <w:tabs>
          <w:tab w:val="left" w:pos="879"/>
        </w:tabs>
        <w:spacing w:after="160" w:line="240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  <w:r w:rsidRPr="00482A24">
        <w:rPr>
          <w:rFonts w:ascii="Times New Roman" w:hAnsi="Times New Roman" w:cs="Times New Roman"/>
          <w:b w:val="0"/>
          <w:sz w:val="24"/>
          <w:szCs w:val="24"/>
        </w:rPr>
        <w:t>5. 4ege.ru/</w:t>
      </w:r>
      <w:proofErr w:type="spellStart"/>
      <w:r w:rsidRPr="00482A24">
        <w:rPr>
          <w:rFonts w:ascii="Times New Roman" w:hAnsi="Times New Roman" w:cs="Times New Roman"/>
          <w:b w:val="0"/>
          <w:sz w:val="24"/>
          <w:szCs w:val="24"/>
        </w:rPr>
        <w:t>video-matematika</w:t>
      </w:r>
      <w:proofErr w:type="spellEnd"/>
      <w:r w:rsidRPr="00482A24">
        <w:rPr>
          <w:rFonts w:ascii="Times New Roman" w:hAnsi="Times New Roman" w:cs="Times New Roman"/>
          <w:b w:val="0"/>
          <w:sz w:val="24"/>
          <w:szCs w:val="24"/>
        </w:rPr>
        <w:t>/50912… — видеокурс с теорией и практикой</w:t>
      </w:r>
    </w:p>
    <w:p w:rsidR="00482A24" w:rsidRPr="00E16E2B" w:rsidRDefault="00482A24" w:rsidP="00482A24">
      <w:pPr>
        <w:pStyle w:val="20"/>
        <w:tabs>
          <w:tab w:val="left" w:pos="879"/>
        </w:tabs>
        <w:spacing w:after="160" w:line="240" w:lineRule="auto"/>
        <w:ind w:firstLine="0"/>
        <w:rPr>
          <w:rFonts w:ascii="Times New Roman" w:hAnsi="Times New Roman" w:cs="Times New Roman"/>
          <w:b w:val="0"/>
          <w:sz w:val="24"/>
          <w:szCs w:val="24"/>
        </w:rPr>
      </w:pPr>
    </w:p>
    <w:p w:rsidR="002B0956" w:rsidRPr="00E56B73" w:rsidRDefault="000D0CC3" w:rsidP="000E0002">
      <w:pPr>
        <w:spacing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56B73">
        <w:rPr>
          <w:rFonts w:ascii="Times New Roman" w:hAnsi="Times New Roman"/>
          <w:b/>
          <w:bCs/>
          <w:color w:val="000000"/>
          <w:sz w:val="24"/>
          <w:szCs w:val="24"/>
        </w:rPr>
        <w:t>Календарно-т</w:t>
      </w:r>
      <w:r w:rsidR="00B30834" w:rsidRPr="00E56B73">
        <w:rPr>
          <w:rFonts w:ascii="Times New Roman" w:hAnsi="Times New Roman"/>
          <w:b/>
          <w:bCs/>
          <w:color w:val="000000"/>
          <w:sz w:val="24"/>
          <w:szCs w:val="24"/>
        </w:rPr>
        <w:t>ематическое планирование</w:t>
      </w:r>
    </w:p>
    <w:p w:rsidR="002B0956" w:rsidRPr="00E56B73" w:rsidRDefault="002B0956" w:rsidP="003775D9">
      <w:pPr>
        <w:pStyle w:val="a5"/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134"/>
        <w:gridCol w:w="9385"/>
        <w:gridCol w:w="1560"/>
      </w:tblGrid>
      <w:tr w:rsidR="00D5515E" w:rsidRPr="00E56B73" w:rsidTr="00D5515E">
        <w:trPr>
          <w:trHeight w:val="443"/>
        </w:trPr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5515E" w:rsidRPr="00E56B73" w:rsidRDefault="00D5515E" w:rsidP="00E1658D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Дата проведения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5515E" w:rsidRPr="00E56B73" w:rsidRDefault="00D5515E" w:rsidP="00D5515E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№ занятия</w:t>
            </w:r>
          </w:p>
        </w:tc>
        <w:tc>
          <w:tcPr>
            <w:tcW w:w="93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auto"/>
            </w:tcBorders>
            <w:vAlign w:val="center"/>
            <w:hideMark/>
          </w:tcPr>
          <w:p w:rsidR="00D5515E" w:rsidRPr="00E56B73" w:rsidRDefault="00D5515E" w:rsidP="00D5515E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Темы занятий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5515E" w:rsidRPr="00E56B73" w:rsidRDefault="00D5515E" w:rsidP="00D5515E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Количество</w:t>
            </w:r>
          </w:p>
          <w:p w:rsidR="00D5515E" w:rsidRPr="00E56B73" w:rsidRDefault="00D5515E" w:rsidP="00D5515E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часов</w:t>
            </w:r>
          </w:p>
        </w:tc>
      </w:tr>
      <w:tr w:rsidR="00D5515E" w:rsidRPr="00E56B73" w:rsidTr="00D5515E">
        <w:trPr>
          <w:trHeight w:val="427"/>
        </w:trPr>
        <w:tc>
          <w:tcPr>
            <w:tcW w:w="13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5515E" w:rsidRPr="00E56B73" w:rsidRDefault="00D5515E" w:rsidP="00E1658D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5515E" w:rsidRPr="00E56B73" w:rsidRDefault="00D5515E" w:rsidP="00E1658D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Фактически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515E" w:rsidRPr="00E56B73" w:rsidRDefault="00D5515E" w:rsidP="00D5515E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D5515E" w:rsidRPr="00E56B73" w:rsidRDefault="00D5515E" w:rsidP="00D5515E">
            <w:pPr>
              <w:pStyle w:val="a4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5515E" w:rsidRPr="00E56B73" w:rsidRDefault="00D5515E" w:rsidP="00D5515E">
            <w:pPr>
              <w:pStyle w:val="a4"/>
              <w:contextualSpacing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E1658D" w:rsidRPr="00E56B73" w:rsidTr="007A3206">
        <w:trPr>
          <w:trHeight w:val="30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02.09-06.09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</w:t>
            </w:r>
            <w:proofErr w:type="spellStart"/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демовариантом</w:t>
            </w:r>
            <w:proofErr w:type="spellEnd"/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ЕГЭ по математике базового уровня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30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09.09-13.09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</w:t>
            </w:r>
            <w:proofErr w:type="spellStart"/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демовариантом</w:t>
            </w:r>
            <w:proofErr w:type="spellEnd"/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ЕГЭ по математике профильного уровня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34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16.09-20.09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Линейное уравнение. Квадратное уравнение. Неравенства.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27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23.09-27.07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Дробно-рациональное уравнение и неравенства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27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30.09-04.10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 уравнения и неравенства. Метод равносильности.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27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07.10-11.10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Иррациональные уравнения и неравенства. Метод интервалов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27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14.10-18.10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Тригонометрические уравнения. Отбор корней,</w:t>
            </w: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принадлежащих промежутку.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21.10-25.10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Решения тригонометрических уравнений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04.11-08.11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Решение тригонометрических уравнений повышенного уровня.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11.11-15.11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Показательные уравнения и неравенства. Методы решения</w:t>
            </w: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показательных уравнений и неравенств. 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18.11-22.11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Логарифмические уравнения и неравенства. Методы решения логарифмических уравнений и неравенств.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2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25.11-29.11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Логарифмические и показательные уравнения и неравенства. 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2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02.12-06.12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Геометрический смысл производной.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2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09.12-13.12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производной для нахождения наибольшего и</w:t>
            </w: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наименьшего значения функции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2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16.12-20.11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первообразной для нахождения площадей фигур.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23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23.12-27.12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определение вероятности порядка наступления</w:t>
            </w: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события.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38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13.01-17.01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 произведения и суммы событий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20.01-24.01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Частота элементарных событий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  <w:hideMark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27.01-31.01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по формуле полной вероятности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03.02-07.02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Использование комбинированных методов решения задач 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10.02-14.02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Решение вероятностных задач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17.02-21.02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Решение вероятностных задач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24.02-28.02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Решение линейных уравнений и неравенств с параметрами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03.03-07.03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Решение уравнений с параметрами не выше второй степени.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10.03-14.03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Решение простейших рациональных уравнений и неравенств с параметрами.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17.03-21.03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Функционально-графический метод решения уравнений с</w:t>
            </w: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параметрами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31.03-04.04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движение и задачи на работу.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07.04-11.04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 на концентрацию, на смеси и сплавы. 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14.04-18.04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банковские кредиты.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21.04-25.04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Практико-ориентированные финансовые задачи.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28.04-02.05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Задачи на построение сечений.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05.05-09.05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нахождение площадей и объёмов</w:t>
            </w: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многогранников.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1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12.05-16.05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Решение задач на нахождение площадей и объёмов тел и</w:t>
            </w: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поверхностей вращения. 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7A3206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56B73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19.05-23.05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numPr>
                <w:ilvl w:val="0"/>
                <w:numId w:val="15"/>
              </w:numPr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1658D" w:rsidRPr="00E56B73" w:rsidRDefault="00E1658D" w:rsidP="00E165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6B73">
              <w:rPr>
                <w:rFonts w:ascii="Times New Roman" w:hAnsi="Times New Roman"/>
                <w:color w:val="000000"/>
                <w:sz w:val="24"/>
                <w:szCs w:val="24"/>
              </w:rPr>
              <w:t>Итоговая проверочная работа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</w:tr>
      <w:tr w:rsidR="00E1658D" w:rsidRPr="00E56B73" w:rsidTr="00D5515E">
        <w:trPr>
          <w:trHeight w:val="59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85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58D" w:rsidRPr="00E56B73" w:rsidRDefault="00E1658D" w:rsidP="00E1658D">
            <w:pPr>
              <w:pStyle w:val="a4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56B73">
              <w:rPr>
                <w:rFonts w:ascii="Times New Roman" w:hAnsi="Times New Roman"/>
                <w:sz w:val="24"/>
                <w:szCs w:val="24"/>
                <w:lang w:val="ru-RU"/>
              </w:rPr>
              <w:t>34</w:t>
            </w:r>
          </w:p>
        </w:tc>
      </w:tr>
    </w:tbl>
    <w:p w:rsidR="00367DC1" w:rsidRPr="00E56B73" w:rsidRDefault="00367DC1" w:rsidP="003775D9">
      <w:pPr>
        <w:pStyle w:val="a4"/>
        <w:rPr>
          <w:rFonts w:ascii="Times New Roman" w:hAnsi="Times New Roman"/>
          <w:b/>
          <w:bCs/>
          <w:color w:val="000000"/>
          <w:sz w:val="24"/>
          <w:szCs w:val="24"/>
          <w:lang w:val="ru-RU" w:eastAsia="ru-RU" w:bidi="ar-SA"/>
        </w:rPr>
      </w:pPr>
    </w:p>
    <w:p w:rsidR="002B0956" w:rsidRPr="00E56B73" w:rsidRDefault="002B0956" w:rsidP="00BD2B86">
      <w:pPr>
        <w:pStyle w:val="a4"/>
        <w:rPr>
          <w:rFonts w:ascii="Times New Roman" w:hAnsi="Times New Roman"/>
          <w:b/>
          <w:sz w:val="24"/>
          <w:szCs w:val="24"/>
          <w:lang w:val="ru-RU"/>
        </w:rPr>
      </w:pPr>
    </w:p>
    <w:sectPr w:rsidR="002B0956" w:rsidRPr="00E56B73" w:rsidSect="002B0956">
      <w:headerReference w:type="even" r:id="rId7"/>
      <w:headerReference w:type="default" r:id="rId8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73F2" w:rsidRDefault="00A573F2">
      <w:pPr>
        <w:spacing w:after="0" w:line="240" w:lineRule="auto"/>
      </w:pPr>
      <w:r>
        <w:separator/>
      </w:r>
    </w:p>
  </w:endnote>
  <w:endnote w:type="continuationSeparator" w:id="0">
    <w:p w:rsidR="00A573F2" w:rsidRDefault="00A5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73F2" w:rsidRDefault="00A573F2">
      <w:pPr>
        <w:spacing w:after="0" w:line="240" w:lineRule="auto"/>
      </w:pPr>
      <w:r>
        <w:separator/>
      </w:r>
    </w:p>
  </w:footnote>
  <w:footnote w:type="continuationSeparator" w:id="0">
    <w:p w:rsidR="00A573F2" w:rsidRDefault="00A5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9DA" w:rsidRDefault="000D09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9DA" w:rsidRDefault="000D09D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169C5"/>
    <w:multiLevelType w:val="multilevel"/>
    <w:tmpl w:val="E7AE9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580B8B"/>
    <w:multiLevelType w:val="multilevel"/>
    <w:tmpl w:val="FE5EEE78"/>
    <w:lvl w:ilvl="0">
      <w:start w:val="8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B108F0"/>
    <w:multiLevelType w:val="hybridMultilevel"/>
    <w:tmpl w:val="6EC63832"/>
    <w:lvl w:ilvl="0" w:tplc="BF0A8B74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0A6A72"/>
    <w:multiLevelType w:val="multilevel"/>
    <w:tmpl w:val="C37AA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1D5568"/>
    <w:multiLevelType w:val="hybridMultilevel"/>
    <w:tmpl w:val="513858F4"/>
    <w:lvl w:ilvl="0" w:tplc="1B0AC620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24779"/>
    <w:multiLevelType w:val="hybridMultilevel"/>
    <w:tmpl w:val="45400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A0041E"/>
    <w:multiLevelType w:val="multilevel"/>
    <w:tmpl w:val="482E98D0"/>
    <w:lvl w:ilvl="0">
      <w:start w:val="2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014296"/>
    <w:multiLevelType w:val="multilevel"/>
    <w:tmpl w:val="65F61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B6442B"/>
    <w:multiLevelType w:val="multilevel"/>
    <w:tmpl w:val="D41E44A2"/>
    <w:lvl w:ilvl="0">
      <w:start w:val="7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A56C47"/>
    <w:multiLevelType w:val="hybridMultilevel"/>
    <w:tmpl w:val="39ACE38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89A38F0"/>
    <w:multiLevelType w:val="hybridMultilevel"/>
    <w:tmpl w:val="2506C362"/>
    <w:lvl w:ilvl="0" w:tplc="5A0E600C">
      <w:start w:val="7"/>
      <w:numFmt w:val="decimal"/>
      <w:lvlText w:val="%1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422975"/>
    <w:multiLevelType w:val="hybridMultilevel"/>
    <w:tmpl w:val="2C38A3F8"/>
    <w:lvl w:ilvl="0" w:tplc="F57E8948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EC2A40"/>
    <w:multiLevelType w:val="hybridMultilevel"/>
    <w:tmpl w:val="25EAE79A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3">
    <w:nsid w:val="448901EA"/>
    <w:multiLevelType w:val="hybridMultilevel"/>
    <w:tmpl w:val="3312A4A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436C67"/>
    <w:multiLevelType w:val="hybridMultilevel"/>
    <w:tmpl w:val="00C858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9D57F9"/>
    <w:multiLevelType w:val="hybridMultilevel"/>
    <w:tmpl w:val="77A80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FE4F91"/>
    <w:multiLevelType w:val="hybridMultilevel"/>
    <w:tmpl w:val="A85EA6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4842166"/>
    <w:multiLevelType w:val="multilevel"/>
    <w:tmpl w:val="E8BC37B8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BC42DF7"/>
    <w:multiLevelType w:val="multilevel"/>
    <w:tmpl w:val="13B8FD4C"/>
    <w:lvl w:ilvl="0">
      <w:start w:val="2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D443960"/>
    <w:multiLevelType w:val="multilevel"/>
    <w:tmpl w:val="0E88F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D74B3B"/>
    <w:multiLevelType w:val="multilevel"/>
    <w:tmpl w:val="B7048DE0"/>
    <w:lvl w:ilvl="0">
      <w:start w:val="1"/>
      <w:numFmt w:val="bullet"/>
      <w:lvlText w:val="•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3767FD2"/>
    <w:multiLevelType w:val="hybridMultilevel"/>
    <w:tmpl w:val="DCF68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3432DE"/>
    <w:multiLevelType w:val="multilevel"/>
    <w:tmpl w:val="4DCCF06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162D20"/>
    <w:multiLevelType w:val="hybridMultilevel"/>
    <w:tmpl w:val="B36EF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E76618"/>
    <w:multiLevelType w:val="hybridMultilevel"/>
    <w:tmpl w:val="1832AC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FFA0925"/>
    <w:multiLevelType w:val="hybridMultilevel"/>
    <w:tmpl w:val="23CEFBE4"/>
    <w:lvl w:ilvl="0" w:tplc="5FDCEBDE">
      <w:start w:val="9"/>
      <w:numFmt w:val="decimal"/>
      <w:lvlText w:val="%1"/>
      <w:lvlJc w:val="left"/>
      <w:pPr>
        <w:ind w:left="720" w:hanging="360"/>
      </w:pPr>
      <w:rPr>
        <w:rFonts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C95652"/>
    <w:multiLevelType w:val="multilevel"/>
    <w:tmpl w:val="B744423C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B2F1DC2"/>
    <w:multiLevelType w:val="multilevel"/>
    <w:tmpl w:val="B83A203A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F953D8A"/>
    <w:multiLevelType w:val="multilevel"/>
    <w:tmpl w:val="35848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28"/>
  </w:num>
  <w:num w:numId="5">
    <w:abstractNumId w:val="7"/>
  </w:num>
  <w:num w:numId="6">
    <w:abstractNumId w:val="13"/>
  </w:num>
  <w:num w:numId="7">
    <w:abstractNumId w:val="19"/>
  </w:num>
  <w:num w:numId="8">
    <w:abstractNumId w:val="14"/>
  </w:num>
  <w:num w:numId="9">
    <w:abstractNumId w:val="23"/>
  </w:num>
  <w:num w:numId="10">
    <w:abstractNumId w:val="12"/>
  </w:num>
  <w:num w:numId="11">
    <w:abstractNumId w:val="9"/>
  </w:num>
  <w:num w:numId="12">
    <w:abstractNumId w:val="24"/>
  </w:num>
  <w:num w:numId="13">
    <w:abstractNumId w:val="21"/>
  </w:num>
  <w:num w:numId="14">
    <w:abstractNumId w:val="5"/>
  </w:num>
  <w:num w:numId="15">
    <w:abstractNumId w:val="15"/>
  </w:num>
  <w:num w:numId="16">
    <w:abstractNumId w:val="20"/>
  </w:num>
  <w:num w:numId="17">
    <w:abstractNumId w:val="1"/>
  </w:num>
  <w:num w:numId="18">
    <w:abstractNumId w:val="26"/>
  </w:num>
  <w:num w:numId="19">
    <w:abstractNumId w:val="8"/>
  </w:num>
  <w:num w:numId="20">
    <w:abstractNumId w:val="6"/>
  </w:num>
  <w:num w:numId="21">
    <w:abstractNumId w:val="4"/>
  </w:num>
  <w:num w:numId="22">
    <w:abstractNumId w:val="10"/>
  </w:num>
  <w:num w:numId="23">
    <w:abstractNumId w:val="22"/>
  </w:num>
  <w:num w:numId="24">
    <w:abstractNumId w:val="18"/>
  </w:num>
  <w:num w:numId="25">
    <w:abstractNumId w:val="27"/>
  </w:num>
  <w:num w:numId="26">
    <w:abstractNumId w:val="25"/>
  </w:num>
  <w:num w:numId="27">
    <w:abstractNumId w:val="17"/>
  </w:num>
  <w:num w:numId="28">
    <w:abstractNumId w:val="2"/>
  </w:num>
  <w:num w:numId="29">
    <w:abstractNumId w:val="1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34"/>
    <w:rsid w:val="00005FB6"/>
    <w:rsid w:val="00034FD5"/>
    <w:rsid w:val="000A179E"/>
    <w:rsid w:val="000B741C"/>
    <w:rsid w:val="000D09DA"/>
    <w:rsid w:val="000D0CC3"/>
    <w:rsid w:val="000D3CCD"/>
    <w:rsid w:val="000E0002"/>
    <w:rsid w:val="00181CC9"/>
    <w:rsid w:val="00191F81"/>
    <w:rsid w:val="002804CB"/>
    <w:rsid w:val="00283492"/>
    <w:rsid w:val="0028373B"/>
    <w:rsid w:val="00283C31"/>
    <w:rsid w:val="002950C6"/>
    <w:rsid w:val="002B0956"/>
    <w:rsid w:val="00367DC1"/>
    <w:rsid w:val="003775D9"/>
    <w:rsid w:val="00454AD5"/>
    <w:rsid w:val="00456DDB"/>
    <w:rsid w:val="00482A24"/>
    <w:rsid w:val="00543AD5"/>
    <w:rsid w:val="00597844"/>
    <w:rsid w:val="005C46CF"/>
    <w:rsid w:val="006A1D9B"/>
    <w:rsid w:val="006C2F50"/>
    <w:rsid w:val="006F5EAA"/>
    <w:rsid w:val="00757D90"/>
    <w:rsid w:val="0077307B"/>
    <w:rsid w:val="007A2D16"/>
    <w:rsid w:val="007A5C89"/>
    <w:rsid w:val="007D66DC"/>
    <w:rsid w:val="00813471"/>
    <w:rsid w:val="00815EDD"/>
    <w:rsid w:val="00824460"/>
    <w:rsid w:val="00880022"/>
    <w:rsid w:val="00894F3E"/>
    <w:rsid w:val="00944CFF"/>
    <w:rsid w:val="009474EA"/>
    <w:rsid w:val="009B2C74"/>
    <w:rsid w:val="009C15B8"/>
    <w:rsid w:val="00A3631D"/>
    <w:rsid w:val="00A573F2"/>
    <w:rsid w:val="00A62215"/>
    <w:rsid w:val="00AA7C5A"/>
    <w:rsid w:val="00AF404D"/>
    <w:rsid w:val="00B30834"/>
    <w:rsid w:val="00B44983"/>
    <w:rsid w:val="00B45D66"/>
    <w:rsid w:val="00BA319D"/>
    <w:rsid w:val="00BB08F1"/>
    <w:rsid w:val="00BD2B86"/>
    <w:rsid w:val="00BD7760"/>
    <w:rsid w:val="00C82102"/>
    <w:rsid w:val="00CA0448"/>
    <w:rsid w:val="00CE66DA"/>
    <w:rsid w:val="00D520FE"/>
    <w:rsid w:val="00D5515E"/>
    <w:rsid w:val="00D76D5C"/>
    <w:rsid w:val="00DE68C6"/>
    <w:rsid w:val="00E1658D"/>
    <w:rsid w:val="00E16E2B"/>
    <w:rsid w:val="00E32D83"/>
    <w:rsid w:val="00E56B73"/>
    <w:rsid w:val="00E6215B"/>
    <w:rsid w:val="00E90B22"/>
    <w:rsid w:val="00FC2F9E"/>
    <w:rsid w:val="00FD14E5"/>
    <w:rsid w:val="00FE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63AAE4-7CCD-438B-811F-31722633C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83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30834"/>
    <w:rPr>
      <w:rFonts w:ascii="Cambria" w:eastAsia="Times New Roman" w:hAnsi="Cambria" w:cs="Times New Roman"/>
      <w:sz w:val="20"/>
      <w:szCs w:val="20"/>
      <w:lang w:val="en-US" w:bidi="en-US"/>
    </w:rPr>
  </w:style>
  <w:style w:type="paragraph" w:styleId="a4">
    <w:name w:val="No Spacing"/>
    <w:basedOn w:val="a"/>
    <w:link w:val="a3"/>
    <w:uiPriority w:val="1"/>
    <w:qFormat/>
    <w:rsid w:val="00B30834"/>
    <w:pPr>
      <w:spacing w:after="0" w:line="240" w:lineRule="auto"/>
    </w:pPr>
    <w:rPr>
      <w:rFonts w:ascii="Cambria" w:hAnsi="Cambria"/>
      <w:sz w:val="20"/>
      <w:szCs w:val="20"/>
      <w:lang w:val="en-US" w:eastAsia="en-US" w:bidi="en-US"/>
    </w:rPr>
  </w:style>
  <w:style w:type="paragraph" w:styleId="a5">
    <w:name w:val="List Paragraph"/>
    <w:basedOn w:val="a"/>
    <w:uiPriority w:val="34"/>
    <w:qFormat/>
    <w:rsid w:val="00B30834"/>
    <w:pPr>
      <w:ind w:left="720"/>
      <w:contextualSpacing/>
    </w:pPr>
    <w:rPr>
      <w:rFonts w:eastAsia="Calibri"/>
      <w:lang w:eastAsia="en-US"/>
    </w:rPr>
  </w:style>
  <w:style w:type="character" w:customStyle="1" w:styleId="apple-converted-space">
    <w:name w:val="apple-converted-space"/>
    <w:basedOn w:val="a0"/>
    <w:rsid w:val="00B30834"/>
  </w:style>
  <w:style w:type="paragraph" w:styleId="a6">
    <w:name w:val="Normal (Web)"/>
    <w:basedOn w:val="a"/>
    <w:uiPriority w:val="99"/>
    <w:unhideWhenUsed/>
    <w:rsid w:val="00283C3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CA0448"/>
  </w:style>
  <w:style w:type="table" w:styleId="a7">
    <w:name w:val="Table Grid"/>
    <w:basedOn w:val="a1"/>
    <w:uiPriority w:val="59"/>
    <w:rsid w:val="00D520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0D09DA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5">
    <w:name w:val="Заголовок №5_"/>
    <w:basedOn w:val="a0"/>
    <w:link w:val="50"/>
    <w:rsid w:val="000D09DA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a8">
    <w:name w:val="Основной текст_"/>
    <w:basedOn w:val="a0"/>
    <w:link w:val="1"/>
    <w:rsid w:val="000D09DA"/>
    <w:rPr>
      <w:rFonts w:ascii="Georgia" w:eastAsia="Georgia" w:hAnsi="Georgia" w:cs="Georgia"/>
      <w:sz w:val="18"/>
      <w:szCs w:val="18"/>
      <w:shd w:val="clear" w:color="auto" w:fill="FFFFFF"/>
    </w:rPr>
  </w:style>
  <w:style w:type="character" w:customStyle="1" w:styleId="a9">
    <w:name w:val="Другое_"/>
    <w:basedOn w:val="a0"/>
    <w:link w:val="aa"/>
    <w:rsid w:val="000D09DA"/>
    <w:rPr>
      <w:rFonts w:ascii="Georgia" w:eastAsia="Georgia" w:hAnsi="Georgia" w:cs="Georgia"/>
      <w:sz w:val="18"/>
      <w:szCs w:val="1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0D09DA"/>
    <w:rPr>
      <w:rFonts w:ascii="Times New Roman" w:eastAsia="Times New Roman" w:hAnsi="Times New Roman" w:cs="Times New Roman"/>
      <w:b/>
      <w:bCs/>
      <w:sz w:val="17"/>
      <w:szCs w:val="17"/>
      <w:u w:val="single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D09DA"/>
    <w:pPr>
      <w:widowControl w:val="0"/>
      <w:shd w:val="clear" w:color="auto" w:fill="FFFFFF"/>
      <w:spacing w:after="420" w:line="257" w:lineRule="auto"/>
      <w:ind w:left="410" w:firstLine="40"/>
    </w:pPr>
    <w:rPr>
      <w:rFonts w:ascii="Arial" w:eastAsia="Arial" w:hAnsi="Arial" w:cs="Arial"/>
      <w:b/>
      <w:bCs/>
      <w:sz w:val="20"/>
      <w:szCs w:val="20"/>
      <w:lang w:eastAsia="en-US"/>
    </w:rPr>
  </w:style>
  <w:style w:type="paragraph" w:customStyle="1" w:styleId="50">
    <w:name w:val="Заголовок №5"/>
    <w:basedOn w:val="a"/>
    <w:link w:val="5"/>
    <w:rsid w:val="000D09DA"/>
    <w:pPr>
      <w:widowControl w:val="0"/>
      <w:shd w:val="clear" w:color="auto" w:fill="FFFFFF"/>
      <w:spacing w:after="160" w:line="240" w:lineRule="auto"/>
      <w:jc w:val="center"/>
      <w:outlineLvl w:val="4"/>
    </w:pPr>
    <w:rPr>
      <w:rFonts w:ascii="Arial" w:eastAsia="Arial" w:hAnsi="Arial" w:cs="Arial"/>
      <w:b/>
      <w:bCs/>
      <w:sz w:val="20"/>
      <w:szCs w:val="20"/>
      <w:lang w:eastAsia="en-US"/>
    </w:rPr>
  </w:style>
  <w:style w:type="paragraph" w:customStyle="1" w:styleId="1">
    <w:name w:val="Основной текст1"/>
    <w:basedOn w:val="a"/>
    <w:link w:val="a8"/>
    <w:rsid w:val="000D09DA"/>
    <w:pPr>
      <w:widowControl w:val="0"/>
      <w:shd w:val="clear" w:color="auto" w:fill="FFFFFF"/>
      <w:spacing w:after="0" w:line="259" w:lineRule="auto"/>
      <w:ind w:firstLine="260"/>
    </w:pPr>
    <w:rPr>
      <w:rFonts w:ascii="Georgia" w:eastAsia="Georgia" w:hAnsi="Georgia" w:cs="Georgia"/>
      <w:sz w:val="18"/>
      <w:szCs w:val="18"/>
      <w:lang w:eastAsia="en-US"/>
    </w:rPr>
  </w:style>
  <w:style w:type="paragraph" w:customStyle="1" w:styleId="aa">
    <w:name w:val="Другое"/>
    <w:basedOn w:val="a"/>
    <w:link w:val="a9"/>
    <w:rsid w:val="000D09DA"/>
    <w:pPr>
      <w:widowControl w:val="0"/>
      <w:shd w:val="clear" w:color="auto" w:fill="FFFFFF"/>
      <w:spacing w:after="0" w:line="259" w:lineRule="auto"/>
      <w:ind w:firstLine="260"/>
    </w:pPr>
    <w:rPr>
      <w:rFonts w:ascii="Georgia" w:eastAsia="Georgia" w:hAnsi="Georgia" w:cs="Georgia"/>
      <w:sz w:val="18"/>
      <w:szCs w:val="18"/>
      <w:lang w:eastAsia="en-US"/>
    </w:rPr>
  </w:style>
  <w:style w:type="paragraph" w:customStyle="1" w:styleId="70">
    <w:name w:val="Основной текст (7)"/>
    <w:basedOn w:val="a"/>
    <w:link w:val="7"/>
    <w:rsid w:val="000D09DA"/>
    <w:pPr>
      <w:widowControl w:val="0"/>
      <w:shd w:val="clear" w:color="auto" w:fill="FFFFFF"/>
      <w:spacing w:after="0" w:line="240" w:lineRule="auto"/>
    </w:pPr>
    <w:rPr>
      <w:rFonts w:ascii="Times New Roman" w:hAnsi="Times New Roman"/>
      <w:b/>
      <w:bCs/>
      <w:sz w:val="17"/>
      <w:szCs w:val="17"/>
      <w:u w:val="single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456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56DDB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01">
    <w:name w:val="fontstyle01"/>
    <w:basedOn w:val="a0"/>
    <w:rsid w:val="00E1658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E1658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1658D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2798</Words>
  <Characters>15955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Ия</cp:lastModifiedBy>
  <cp:revision>2</cp:revision>
  <cp:lastPrinted>2020-10-30T07:23:00Z</cp:lastPrinted>
  <dcterms:created xsi:type="dcterms:W3CDTF">2024-10-31T06:47:00Z</dcterms:created>
  <dcterms:modified xsi:type="dcterms:W3CDTF">2024-10-31T06:47:00Z</dcterms:modified>
</cp:coreProperties>
</file>